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84" w:rsidRDefault="00FF1884" w:rsidP="00FF1884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Порядок работы комиссии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                                                     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4.1. Руководство комиссией осуществляет председатель комиссии.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4.2. К членам Комиссии относятся: председатель, секретарь комиссии и члены Комиссии.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4.3. Председатель комиссии: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осуществляет общее руководство работой комиссией и обеспечивает исполнение настоящего Положения;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  3) осуществляет иные действия в соответствии с законодательством Российской Федерации и настоящим Положением.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б) перечень требований из числа требований, предусмотренных разделами III и IV Постановления Правительства РФ от 09.07.2016  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 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>
        <w:rPr>
          <w:rFonts w:ascii="Inter" w:hAnsi="Inter"/>
          <w:color w:val="212529"/>
        </w:rPr>
        <w:lastRenderedPageBreak/>
        <w:t>потребностей инвалида и обеспечения условий их доступности для инвалида выносится комиссией на основании: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а) акта обследования;      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а) акта обследования;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FF1884" w:rsidRDefault="00FF1884" w:rsidP="00FF188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 Андреевского сельсовета Баганского района Новосибирской области по месту нахождения жилого помещения инвалида.</w:t>
      </w:r>
    </w:p>
    <w:p w:rsidR="00025A5C" w:rsidRDefault="00025A5C"/>
    <w:sectPr w:rsidR="00025A5C" w:rsidSect="0002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1884"/>
    <w:rsid w:val="00025A5C"/>
    <w:rsid w:val="00FF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2023-01-20T03:54:00Z</dcterms:created>
  <dcterms:modified xsi:type="dcterms:W3CDTF">2023-01-20T03:55:00Z</dcterms:modified>
</cp:coreProperties>
</file>