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372" w:rsidRPr="00752372" w:rsidRDefault="00752372" w:rsidP="00752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72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752372" w:rsidRPr="00752372" w:rsidRDefault="00752372" w:rsidP="00752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72" w:rsidRPr="00752372" w:rsidRDefault="00752372" w:rsidP="00752372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hd w:val="clear" w:color="auto" w:fill="FFFFFF"/>
        </w:rPr>
      </w:pPr>
      <w:r w:rsidRPr="00752372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23.06.2016                       № 57</w:t>
      </w:r>
    </w:p>
    <w:p w:rsidR="00752372" w:rsidRDefault="00752372" w:rsidP="00752372">
      <w:pPr>
        <w:spacing w:after="0" w:line="240" w:lineRule="auto"/>
        <w:jc w:val="both"/>
        <w:rPr>
          <w:rStyle w:val="a9"/>
          <w:b w:val="0"/>
          <w:bCs w:val="0"/>
          <w:sz w:val="28"/>
          <w:szCs w:val="28"/>
          <w:shd w:val="clear" w:color="auto" w:fill="FFFFFF"/>
        </w:rPr>
      </w:pP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</w:rPr>
      </w:pPr>
      <w:r>
        <w:rPr>
          <w:rStyle w:val="a9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развития систем </w:t>
      </w:r>
      <w:proofErr w:type="gramStart"/>
      <w:r>
        <w:rPr>
          <w:rFonts w:ascii="Times New Roman" w:hAnsi="Times New Roman"/>
          <w:sz w:val="28"/>
          <w:szCs w:val="28"/>
        </w:rPr>
        <w:t>транспортной</w:t>
      </w:r>
      <w:proofErr w:type="gramEnd"/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инфраструктуры на территории Андреевского сельсовета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на 2016-2025 годы»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179 Бюджетного кодекса Российской Федерации,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 г. № 131-ФЗ «Об общих принципах организации местного самоуправления в Российской Федерации», Генеральным планом Андреевского сельсовета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</w:t>
      </w:r>
    </w:p>
    <w:p w:rsidR="00752372" w:rsidRDefault="00752372" w:rsidP="00752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ПОСТАНОВЛЯЮ;</w:t>
      </w:r>
    </w:p>
    <w:p w:rsidR="00752372" w:rsidRDefault="00752372" w:rsidP="0075237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комплексного развития систем транспортной инфраструктуры на территории Андреевского сельсовета</w:t>
      </w:r>
    </w:p>
    <w:p w:rsidR="00752372" w:rsidRDefault="00752372" w:rsidP="00752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2016-2025 годы.  </w:t>
      </w:r>
    </w:p>
    <w:p w:rsidR="00752372" w:rsidRDefault="00752372" w:rsidP="00752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(Приложение  № 1).</w:t>
      </w:r>
    </w:p>
    <w:p w:rsidR="00752372" w:rsidRDefault="00752372" w:rsidP="007523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момента его подписания и подлежит опубликованию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С.Г.Баранников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Кривошеева Нина Алексеевна,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35-523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23.06.2016 г. № 57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систем транспортной инфраструктуры на территории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– 2025 годы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752372" w:rsidRDefault="00752372" w:rsidP="007523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комплексного развития систем транспортной инфраструктуры на территории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2016-2025 годы</w:t>
      </w: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4A0"/>
      </w:tblPr>
      <w:tblGrid>
        <w:gridCol w:w="2378"/>
        <w:gridCol w:w="7151"/>
      </w:tblGrid>
      <w:tr w:rsidR="00752372" w:rsidTr="00752372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комплексного развития систем транспортной инфраструктуры на территории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2016-2025 годы (далее – Программа)</w:t>
            </w:r>
          </w:p>
        </w:tc>
      </w:tr>
      <w:tr w:rsidR="00752372" w:rsidTr="00752372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Федеральный закон от 29.12.2014 №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752372" w:rsidRDefault="00752372" w:rsidP="000C64C2">
            <w:pPr>
              <w:pStyle w:val="1"/>
              <w:keepNext w:val="0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 Постановление Правительства РФ от 1 октября 2015 г. № 1050 "Об утверждении требований к программам комплексного развития социальной инфраструктуры поселений, городских округов;</w:t>
            </w:r>
          </w:p>
          <w:p w:rsidR="00752372" w:rsidRDefault="0075237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hyperlink r:id="rId5" w:history="1">
              <w:r>
                <w:rPr>
                  <w:rStyle w:val="a3"/>
                  <w:szCs w:val="28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52372" w:rsidRDefault="00752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 Генеральный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области,</w:t>
            </w:r>
          </w:p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области</w:t>
            </w:r>
          </w:p>
        </w:tc>
      </w:tr>
      <w:tr w:rsidR="00752372" w:rsidTr="00752372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52372" w:rsidTr="00752372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52372" w:rsidTr="00752372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администрация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52372" w:rsidTr="00752372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комфортности и безопасности жизнедеятельности населения и хозяйствующих субъектов на территории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52372" w:rsidTr="00752372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 w:rsidP="000C64C2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надежности системы транспортной  инфраструктуры;</w:t>
            </w:r>
          </w:p>
          <w:p w:rsidR="00752372" w:rsidRDefault="00752372" w:rsidP="000C64C2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более комфортных условий проживания населения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52372" w:rsidTr="00752372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72" w:rsidRDefault="007523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– 2025  годы</w:t>
            </w:r>
          </w:p>
        </w:tc>
      </w:tr>
      <w:tr w:rsidR="00752372" w:rsidTr="00752372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средства местного бюджета:</w:t>
            </w:r>
          </w:p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2682,506 тыс. руб.</w:t>
            </w:r>
          </w:p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бюджета на 2016-2025 годы уточняются при формировании бюджета на очередной финансовый год.</w:t>
            </w:r>
          </w:p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52372" w:rsidTr="00752372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программы</w:t>
            </w:r>
          </w:p>
          <w:p w:rsidR="00752372" w:rsidRDefault="00752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2372" w:rsidRDefault="00752372">
            <w:pPr>
              <w:suppressAutoHyphens/>
              <w:spacing w:after="0" w:line="240" w:lineRule="auto"/>
              <w:jc w:val="both"/>
              <w:rPr>
                <w:rStyle w:val="apple-style-span"/>
                <w:rFonts w:ascii="Calibri" w:eastAsia="Calibri" w:hAnsi="Calibri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72" w:rsidRDefault="0075237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752372" w:rsidRDefault="0075237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752372" w:rsidRDefault="0075237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752372" w:rsidRDefault="00752372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  <w:p w:rsidR="00752372" w:rsidRDefault="0075237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Calibri" w:eastAsia="Calibri" w:hAnsi="Calibri"/>
          <w:b/>
          <w:sz w:val="28"/>
          <w:szCs w:val="28"/>
          <w:lang w:eastAsia="ar-SA"/>
        </w:rPr>
      </w:pPr>
    </w:p>
    <w:p w:rsidR="00752372" w:rsidRDefault="00752372" w:rsidP="0075237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проблемы и обоснование ее решения</w:t>
      </w:r>
    </w:p>
    <w:p w:rsidR="00752372" w:rsidRDefault="00752372" w:rsidP="00752372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программными методами</w:t>
      </w: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52372" w:rsidRDefault="00752372" w:rsidP="0075237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основополагающих условий развития  поселения является комплексное развитие систем жизнеобеспечения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52372" w:rsidRDefault="00752372" w:rsidP="0075237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752372" w:rsidRDefault="00752372" w:rsidP="00752372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752372" w:rsidRDefault="00752372" w:rsidP="00752372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752372" w:rsidRDefault="00752372" w:rsidP="00752372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транспортной инфраструктуры;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1.1.  Демографическое развитие сельского поселения</w:t>
      </w: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«Андреевское сельское  поселение», которое  входит  в  состав  муниципального  образования  «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 район». А</w:t>
      </w:r>
      <w:r>
        <w:rPr>
          <w:rFonts w:ascii="Times New Roman" w:hAnsi="Times New Roman"/>
          <w:sz w:val="28"/>
          <w:szCs w:val="28"/>
        </w:rPr>
        <w:t>дминистративным центром Андреевского сельского поселения является село Андреевка.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2016 года общая численность поселения составляет   1401  человек, из них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ндреевка - 583 чел, д.Романовка - 85 чел., п. </w:t>
      </w:r>
      <w:proofErr w:type="spellStart"/>
      <w:r>
        <w:rPr>
          <w:rFonts w:ascii="Times New Roman" w:hAnsi="Times New Roman"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- 468 чел., </w:t>
      </w:r>
      <w:proofErr w:type="spellStart"/>
      <w:r>
        <w:rPr>
          <w:rFonts w:ascii="Times New Roman" w:hAnsi="Times New Roman"/>
          <w:sz w:val="28"/>
          <w:szCs w:val="28"/>
        </w:rPr>
        <w:t>п.Ш-Интернационал</w:t>
      </w:r>
      <w:proofErr w:type="spellEnd"/>
      <w:r>
        <w:rPr>
          <w:rFonts w:ascii="Times New Roman" w:hAnsi="Times New Roman"/>
          <w:sz w:val="28"/>
          <w:szCs w:val="28"/>
        </w:rPr>
        <w:t xml:space="preserve"> - 44 чел., </w:t>
      </w:r>
      <w:proofErr w:type="spellStart"/>
      <w:r>
        <w:rPr>
          <w:rFonts w:ascii="Times New Roman" w:hAnsi="Times New Roman"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214 чел., д.Саратовка – 5 чел. и </w:t>
      </w:r>
      <w:proofErr w:type="spellStart"/>
      <w:r>
        <w:rPr>
          <w:rFonts w:ascii="Times New Roman" w:hAnsi="Times New Roman"/>
          <w:sz w:val="28"/>
          <w:szCs w:val="28"/>
        </w:rPr>
        <w:t>р-зд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Теренгульский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2 чел.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Ежегодное сокращение численности жителей в поселении – на 40-60 человек, или 5-7% от общей численности, что вызвано естественной и миграционной убылью населения. </w:t>
      </w:r>
    </w:p>
    <w:p w:rsidR="00752372" w:rsidRDefault="00752372" w:rsidP="0075237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поселения общей площадью 532,7 кв.км расположена в юго-западной части Новосибирской области на расстоянии 500 км от областного центра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овосибирска, в 35 км от районного центра с.Баган и в 7 км от ближайшей железнодорожной станции </w:t>
      </w:r>
      <w:proofErr w:type="spellStart"/>
      <w:r>
        <w:rPr>
          <w:rFonts w:ascii="Times New Roman" w:hAnsi="Times New Roman"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sz w:val="28"/>
          <w:szCs w:val="28"/>
        </w:rPr>
        <w:t>. Протяженность поселения с севера на юг составляет 35 км и с запада на восток – 27,5 км.</w:t>
      </w: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Андреевка - </w:t>
      </w:r>
      <w:r>
        <w:rPr>
          <w:rFonts w:ascii="Times New Roman" w:hAnsi="Times New Roman"/>
          <w:bCs/>
          <w:iCs/>
          <w:sz w:val="28"/>
          <w:szCs w:val="28"/>
        </w:rPr>
        <w:t>административный центр сельского поселения, центр местной хозяйственной активности.  Связь между населенными пунктами внутри поселения и выход за его границы осуществляется автомобильным видом транспорта. По территории поселения проходит автомобильная дорога межмуниципального значения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Андреевка-Романовка-Теренгуль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соединяющая п.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 районным центром 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аган и обеспечивающая выход за пределы района и связь с областным центром и соседними регионами.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Крупными населенными пунктами являются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ндреевка и </w:t>
      </w:r>
      <w:proofErr w:type="spellStart"/>
      <w:r>
        <w:rPr>
          <w:rFonts w:ascii="Times New Roman" w:hAnsi="Times New Roman"/>
          <w:sz w:val="28"/>
          <w:szCs w:val="28"/>
        </w:rPr>
        <w:t>п.Теренгуль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2372" w:rsidRDefault="00752372" w:rsidP="007523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52372" w:rsidRDefault="00752372" w:rsidP="00752372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Населенные пункты, входящие в состав Андреевского сельского поселения с расстоянием до административного центра поселения 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ндреевка от  д.Романовка -15 км,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24 км., д.Саратовка -  38 км.,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п.Ш-Интернационал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28 км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обг.п.Районнапя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7 км. </w:t>
      </w:r>
    </w:p>
    <w:p w:rsidR="00752372" w:rsidRDefault="00752372" w:rsidP="00752372">
      <w:pPr>
        <w:pStyle w:val="2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Расстояние до центра  муниципального района  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аган от  с.Андреевка -35 км, д.Романовка- 51  км., п.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Теренгуль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- 60 км., д.Саратовка – 74 км,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п.Ш-Интернационал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60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обг.п.Районная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42 км.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дорог местного значения –15,8 км.                                                             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Андреевского сельского поселения характеризуется следующими показателями:      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4A0"/>
      </w:tblPr>
      <w:tblGrid>
        <w:gridCol w:w="3954"/>
        <w:gridCol w:w="1294"/>
        <w:gridCol w:w="1289"/>
        <w:gridCol w:w="1800"/>
        <w:gridCol w:w="1830"/>
      </w:tblGrid>
      <w:tr w:rsidR="00752372" w:rsidTr="00752372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752372" w:rsidTr="00752372">
        <w:trPr>
          <w:trHeight w:val="23"/>
        </w:trPr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 г.</w:t>
            </w:r>
          </w:p>
        </w:tc>
      </w:tr>
      <w:tr w:rsidR="00752372" w:rsidTr="00752372">
        <w:trPr>
          <w:trHeight w:val="23"/>
        </w:trPr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1557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1469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</w:tr>
    </w:tbl>
    <w:p w:rsidR="00752372" w:rsidRDefault="00752372" w:rsidP="007523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752372" w:rsidRDefault="00752372" w:rsidP="0075237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752372" w:rsidRDefault="00752372" w:rsidP="00752372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752372" w:rsidRDefault="00752372" w:rsidP="00752372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52372" w:rsidRDefault="00752372" w:rsidP="0075237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Андреевского сельского поселения.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72" w:rsidRDefault="00752372" w:rsidP="0075237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задачи Программы</w:t>
      </w:r>
    </w:p>
    <w:p w:rsidR="00752372" w:rsidRDefault="00752372" w:rsidP="00752372">
      <w:pPr>
        <w:pStyle w:val="ConsPlusNormal"/>
        <w:numPr>
          <w:ilvl w:val="0"/>
          <w:numId w:val="6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Сроки и этапы реализации программы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2016 – 2025 годы.  Реализация программы будет осуществляться весь период.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pStyle w:val="ConsPlusNormal"/>
        <w:numPr>
          <w:ilvl w:val="0"/>
          <w:numId w:val="3"/>
        </w:numPr>
        <w:suppressAutoHyphens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развитию системы транспортной инфраструктуры, целевые индикаторы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52372" w:rsidRDefault="00752372" w:rsidP="00752372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52372" w:rsidRDefault="00752372" w:rsidP="00752372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Андреевского сельского поселения, а также внебюджетные источники. </w:t>
      </w:r>
    </w:p>
    <w:p w:rsidR="00752372" w:rsidRDefault="00752372" w:rsidP="00752372">
      <w:pPr>
        <w:pStyle w:val="a8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752372" w:rsidRDefault="00752372" w:rsidP="00752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Система дорожной деятельности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752372" w:rsidRDefault="00752372" w:rsidP="0075237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752372" w:rsidRDefault="00752372" w:rsidP="0075237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Механизм реализации  Программы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администрацией Андреевского сельского поселения. Для решения задач Программы предполагается использовать средства местного бюджета.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Андреевского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Андреевского сельского поселения и Совет депутатов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Андреевского сельского поселения и Совет депутатов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области.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52372" w:rsidRDefault="00752372" w:rsidP="007523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752372" w:rsidRDefault="00752372" w:rsidP="0075237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результатами реализации мероприятий являются: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модернизация и обновление  транспортной инфраструктуры поселения; 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комфортности и безопасности жизнедеятельности населения.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комплексного развития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 транспортной инфраструктуры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2016-2025 годы</w:t>
      </w:r>
    </w:p>
    <w:p w:rsidR="00752372" w:rsidRDefault="00752372" w:rsidP="00752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23.06.2016 г. № 57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программных мероприятий Программы комплексного развития систем транспортной инфраструктуры на территории Андреевского сельсовета</w:t>
      </w:r>
    </w:p>
    <w:p w:rsidR="00752372" w:rsidRDefault="00752372" w:rsidP="00752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– 2025 годы</w:t>
      </w:r>
    </w:p>
    <w:p w:rsidR="00752372" w:rsidRDefault="00752372" w:rsidP="0075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15" w:type="dxa"/>
        <w:tblLayout w:type="fixed"/>
        <w:tblLook w:val="04A0"/>
      </w:tblPr>
      <w:tblGrid>
        <w:gridCol w:w="694"/>
        <w:gridCol w:w="3810"/>
        <w:gridCol w:w="1702"/>
        <w:gridCol w:w="1432"/>
        <w:gridCol w:w="2532"/>
      </w:tblGrid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реализацию мероприятия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дорожных знаков улично-дорожной сети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автомобильной дороги (проезжая часть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ентральная)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Теренгуль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309,5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2682,506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автомобильной дороги  (проезжая часть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алинина) с.Андреевка,</w:t>
            </w:r>
          </w:p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автомобильной дороги (укрепление обочин, очистка канав) 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омановка, 300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(укрепление обочин, очистка канав)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  <w:tr w:rsidR="00752372" w:rsidTr="0075237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372" w:rsidRDefault="00752372" w:rsidP="000C64C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(укрепление обочин, очистка канав)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-Интернационал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300 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372" w:rsidRDefault="00752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52372" w:rsidRDefault="007523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</w:tc>
      </w:tr>
    </w:tbl>
    <w:p w:rsidR="00863D18" w:rsidRDefault="00863D18"/>
    <w:sectPr w:rsidR="00863D18" w:rsidSect="0086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D852588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2"/>
      <w:numFmt w:val="decimal"/>
      <w:isLgl/>
      <w:lvlText w:val="%1.%2."/>
      <w:lvlJc w:val="left"/>
      <w:pPr>
        <w:ind w:left="1117" w:hanging="720"/>
      </w:pPr>
    </w:lvl>
    <w:lvl w:ilvl="2">
      <w:start w:val="1"/>
      <w:numFmt w:val="decimal"/>
      <w:isLgl/>
      <w:lvlText w:val="%1.%2.%3."/>
      <w:lvlJc w:val="left"/>
      <w:pPr>
        <w:ind w:left="1117" w:hanging="720"/>
      </w:pPr>
    </w:lvl>
    <w:lvl w:ilvl="3">
      <w:start w:val="1"/>
      <w:numFmt w:val="decimal"/>
      <w:isLgl/>
      <w:lvlText w:val="%1.%2.%3.%4."/>
      <w:lvlJc w:val="left"/>
      <w:pPr>
        <w:ind w:left="1477" w:hanging="1080"/>
      </w:pPr>
    </w:lvl>
    <w:lvl w:ilvl="4">
      <w:start w:val="1"/>
      <w:numFmt w:val="decimal"/>
      <w:isLgl/>
      <w:lvlText w:val="%1.%2.%3.%4.%5."/>
      <w:lvlJc w:val="left"/>
      <w:pPr>
        <w:ind w:left="1477" w:hanging="1080"/>
      </w:pPr>
    </w:lvl>
    <w:lvl w:ilvl="5">
      <w:start w:val="1"/>
      <w:numFmt w:val="decimal"/>
      <w:isLgl/>
      <w:lvlText w:val="%1.%2.%3.%4.%5.%6."/>
      <w:lvlJc w:val="left"/>
      <w:pPr>
        <w:ind w:left="1837" w:hanging="1440"/>
      </w:pPr>
    </w:lvl>
    <w:lvl w:ilvl="6">
      <w:start w:val="1"/>
      <w:numFmt w:val="decimal"/>
      <w:isLgl/>
      <w:lvlText w:val="%1.%2.%3.%4.%5.%6.%7."/>
      <w:lvlJc w:val="left"/>
      <w:pPr>
        <w:ind w:left="2197" w:hanging="1800"/>
      </w:p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B265BB8"/>
    <w:multiLevelType w:val="hybridMultilevel"/>
    <w:tmpl w:val="C204B302"/>
    <w:lvl w:ilvl="0" w:tplc="99F6F1B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D19CD"/>
    <w:multiLevelType w:val="hybridMultilevel"/>
    <w:tmpl w:val="0F64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72"/>
    <w:rsid w:val="00752372"/>
    <w:rsid w:val="0086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72"/>
  </w:style>
  <w:style w:type="paragraph" w:styleId="1">
    <w:name w:val="heading 1"/>
    <w:basedOn w:val="a"/>
    <w:next w:val="a"/>
    <w:link w:val="10"/>
    <w:qFormat/>
    <w:rsid w:val="007523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37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2372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52372"/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7"/>
    <w:uiPriority w:val="1"/>
    <w:locked/>
    <w:rsid w:val="00752372"/>
  </w:style>
  <w:style w:type="paragraph" w:styleId="a7">
    <w:name w:val="No Spacing"/>
    <w:link w:val="a6"/>
    <w:uiPriority w:val="1"/>
    <w:qFormat/>
    <w:rsid w:val="00752372"/>
    <w:pPr>
      <w:spacing w:after="0" w:line="240" w:lineRule="auto"/>
    </w:pPr>
  </w:style>
  <w:style w:type="paragraph" w:styleId="a8">
    <w:name w:val="List Paragraph"/>
    <w:basedOn w:val="a"/>
    <w:qFormat/>
    <w:rsid w:val="00752372"/>
    <w:pPr>
      <w:ind w:left="720"/>
      <w:contextualSpacing/>
    </w:pPr>
  </w:style>
  <w:style w:type="paragraph" w:customStyle="1" w:styleId="ConsPlusNormal">
    <w:name w:val="ConsPlusNormal"/>
    <w:rsid w:val="00752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52372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752372"/>
  </w:style>
  <w:style w:type="character" w:styleId="a9">
    <w:name w:val="Strong"/>
    <w:basedOn w:val="a0"/>
    <w:qFormat/>
    <w:rsid w:val="00752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2020-02-26T06:32:00Z</dcterms:created>
  <dcterms:modified xsi:type="dcterms:W3CDTF">2020-02-26T06:33:00Z</dcterms:modified>
</cp:coreProperties>
</file>