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22EC" w:rsidRDefault="00B822EC" w:rsidP="00B822EC">
      <w:pPr>
        <w:jc w:val="center"/>
        <w:rPr>
          <w:sz w:val="28"/>
          <w:szCs w:val="28"/>
        </w:rPr>
      </w:pPr>
    </w:p>
    <w:p w:rsidR="00B822EC" w:rsidRDefault="00B822EC" w:rsidP="00B822EC">
      <w:pPr>
        <w:jc w:val="center"/>
        <w:rPr>
          <w:sz w:val="28"/>
          <w:szCs w:val="28"/>
        </w:rPr>
      </w:pPr>
    </w:p>
    <w:p w:rsidR="00B822EC" w:rsidRDefault="00B822EC" w:rsidP="00B822EC">
      <w:pPr>
        <w:jc w:val="center"/>
        <w:outlineLvl w:val="0"/>
        <w:rPr>
          <w:b/>
          <w:sz w:val="28"/>
          <w:szCs w:val="28"/>
        </w:rPr>
      </w:pPr>
      <w:r>
        <w:rPr>
          <w:b/>
          <w:sz w:val="28"/>
          <w:szCs w:val="28"/>
        </w:rPr>
        <w:t>Совет депутатов</w:t>
      </w:r>
    </w:p>
    <w:p w:rsidR="00B822EC" w:rsidRDefault="00B822EC" w:rsidP="00B822EC">
      <w:pPr>
        <w:jc w:val="center"/>
        <w:outlineLvl w:val="0"/>
        <w:rPr>
          <w:b/>
          <w:sz w:val="28"/>
          <w:szCs w:val="28"/>
        </w:rPr>
      </w:pPr>
      <w:r>
        <w:rPr>
          <w:b/>
          <w:sz w:val="28"/>
          <w:szCs w:val="28"/>
        </w:rPr>
        <w:t>Андреевского сельсовета</w:t>
      </w:r>
    </w:p>
    <w:p w:rsidR="00B822EC" w:rsidRDefault="00B822EC" w:rsidP="00B822EC">
      <w:pPr>
        <w:jc w:val="center"/>
        <w:outlineLvl w:val="0"/>
        <w:rPr>
          <w:b/>
          <w:sz w:val="28"/>
          <w:szCs w:val="28"/>
        </w:rPr>
      </w:pPr>
      <w:proofErr w:type="spellStart"/>
      <w:r>
        <w:rPr>
          <w:b/>
          <w:sz w:val="28"/>
          <w:szCs w:val="28"/>
        </w:rPr>
        <w:t>Баганского</w:t>
      </w:r>
      <w:proofErr w:type="spellEnd"/>
      <w:r>
        <w:rPr>
          <w:b/>
          <w:sz w:val="28"/>
          <w:szCs w:val="28"/>
        </w:rPr>
        <w:t xml:space="preserve"> района </w:t>
      </w:r>
    </w:p>
    <w:p w:rsidR="00B822EC" w:rsidRDefault="00B822EC" w:rsidP="00B822EC">
      <w:pPr>
        <w:jc w:val="center"/>
        <w:outlineLvl w:val="0"/>
        <w:rPr>
          <w:b/>
          <w:sz w:val="28"/>
          <w:szCs w:val="28"/>
        </w:rPr>
      </w:pPr>
      <w:r>
        <w:rPr>
          <w:b/>
          <w:sz w:val="28"/>
          <w:szCs w:val="28"/>
        </w:rPr>
        <w:t>Новосибирской области</w:t>
      </w:r>
    </w:p>
    <w:p w:rsidR="00B822EC" w:rsidRDefault="00B822EC" w:rsidP="00B822EC">
      <w:pPr>
        <w:jc w:val="center"/>
        <w:outlineLvl w:val="0"/>
        <w:rPr>
          <w:b/>
          <w:sz w:val="28"/>
          <w:szCs w:val="28"/>
        </w:rPr>
      </w:pPr>
    </w:p>
    <w:p w:rsidR="00B822EC" w:rsidRDefault="00B822EC" w:rsidP="00B822EC">
      <w:pPr>
        <w:jc w:val="center"/>
        <w:outlineLvl w:val="0"/>
        <w:rPr>
          <w:b/>
          <w:sz w:val="28"/>
          <w:szCs w:val="28"/>
        </w:rPr>
      </w:pPr>
      <w:r>
        <w:rPr>
          <w:b/>
          <w:sz w:val="28"/>
          <w:szCs w:val="28"/>
        </w:rPr>
        <w:t>четвертого созыва</w:t>
      </w:r>
    </w:p>
    <w:p w:rsidR="00B822EC" w:rsidRDefault="00B822EC" w:rsidP="00B822EC">
      <w:pPr>
        <w:jc w:val="center"/>
        <w:outlineLvl w:val="0"/>
        <w:rPr>
          <w:b/>
          <w:sz w:val="28"/>
          <w:szCs w:val="28"/>
        </w:rPr>
      </w:pPr>
    </w:p>
    <w:p w:rsidR="00B822EC" w:rsidRDefault="00B822EC" w:rsidP="00B822EC">
      <w:pPr>
        <w:jc w:val="center"/>
        <w:outlineLvl w:val="0"/>
        <w:rPr>
          <w:b/>
          <w:sz w:val="28"/>
          <w:szCs w:val="28"/>
        </w:rPr>
      </w:pPr>
      <w:r>
        <w:rPr>
          <w:b/>
          <w:sz w:val="28"/>
          <w:szCs w:val="28"/>
        </w:rPr>
        <w:t>РЕШЕНИЕ</w:t>
      </w:r>
    </w:p>
    <w:p w:rsidR="00B822EC" w:rsidRDefault="00B822EC" w:rsidP="00B822EC">
      <w:pPr>
        <w:jc w:val="center"/>
        <w:outlineLvl w:val="0"/>
        <w:rPr>
          <w:b/>
          <w:sz w:val="28"/>
          <w:szCs w:val="28"/>
        </w:rPr>
      </w:pPr>
      <w:r>
        <w:rPr>
          <w:b/>
          <w:sz w:val="28"/>
          <w:szCs w:val="28"/>
        </w:rPr>
        <w:t>(одиннадцатая сессия)</w:t>
      </w:r>
    </w:p>
    <w:p w:rsidR="00B822EC" w:rsidRDefault="00B822EC" w:rsidP="00B822EC">
      <w:pPr>
        <w:ind w:firstLine="708"/>
        <w:jc w:val="both"/>
        <w:outlineLvl w:val="0"/>
        <w:rPr>
          <w:bCs/>
          <w:sz w:val="28"/>
          <w:szCs w:val="28"/>
        </w:rPr>
      </w:pPr>
    </w:p>
    <w:p w:rsidR="00B822EC" w:rsidRDefault="00B822EC" w:rsidP="00B822EC">
      <w:pPr>
        <w:numPr>
          <w:ilvl w:val="2"/>
          <w:numId w:val="1"/>
        </w:numPr>
        <w:jc w:val="both"/>
        <w:outlineLvl w:val="0"/>
        <w:rPr>
          <w:b/>
          <w:bCs/>
          <w:sz w:val="28"/>
          <w:szCs w:val="28"/>
        </w:rPr>
      </w:pPr>
      <w:r>
        <w:rPr>
          <w:b/>
          <w:bCs/>
          <w:sz w:val="28"/>
          <w:szCs w:val="28"/>
        </w:rPr>
        <w:t>№ 68</w:t>
      </w:r>
    </w:p>
    <w:p w:rsidR="00B822EC" w:rsidRDefault="00B822EC" w:rsidP="00B822EC">
      <w:pPr>
        <w:jc w:val="both"/>
        <w:outlineLvl w:val="0"/>
        <w:rPr>
          <w:bCs/>
          <w:sz w:val="28"/>
          <w:szCs w:val="28"/>
        </w:rPr>
      </w:pPr>
    </w:p>
    <w:p w:rsidR="00B822EC" w:rsidRDefault="00B822EC" w:rsidP="00B822EC">
      <w:pPr>
        <w:jc w:val="center"/>
        <w:outlineLvl w:val="0"/>
        <w:rPr>
          <w:bCs/>
          <w:sz w:val="28"/>
          <w:szCs w:val="28"/>
        </w:rPr>
      </w:pPr>
      <w:r>
        <w:rPr>
          <w:bCs/>
          <w:sz w:val="28"/>
          <w:szCs w:val="28"/>
        </w:rPr>
        <w:t>Об утверждении Положения «О муниципальной службе</w:t>
      </w:r>
    </w:p>
    <w:p w:rsidR="00B822EC" w:rsidRDefault="00B822EC" w:rsidP="00B822EC">
      <w:pPr>
        <w:jc w:val="center"/>
        <w:outlineLvl w:val="0"/>
        <w:rPr>
          <w:bCs/>
          <w:sz w:val="28"/>
          <w:szCs w:val="28"/>
        </w:rPr>
      </w:pPr>
      <w:r>
        <w:rPr>
          <w:bCs/>
          <w:sz w:val="28"/>
          <w:szCs w:val="28"/>
        </w:rPr>
        <w:t>в органах местного самоуправления Андреевского сельсовета»</w:t>
      </w:r>
    </w:p>
    <w:p w:rsidR="00B822EC" w:rsidRDefault="00B822EC" w:rsidP="00B822EC">
      <w:pPr>
        <w:outlineLvl w:val="0"/>
        <w:rPr>
          <w:bCs/>
          <w:sz w:val="28"/>
          <w:szCs w:val="28"/>
        </w:rPr>
      </w:pPr>
    </w:p>
    <w:p w:rsidR="00B822EC" w:rsidRDefault="00B822EC" w:rsidP="00B822EC">
      <w:pPr>
        <w:outlineLvl w:val="0"/>
        <w:rPr>
          <w:bCs/>
          <w:sz w:val="28"/>
          <w:szCs w:val="28"/>
        </w:rPr>
      </w:pPr>
      <w:r>
        <w:rPr>
          <w:bCs/>
          <w:sz w:val="28"/>
          <w:szCs w:val="28"/>
        </w:rPr>
        <w:t>Совет депутатов</w:t>
      </w:r>
    </w:p>
    <w:p w:rsidR="00B822EC" w:rsidRDefault="00B822EC" w:rsidP="00B822EC">
      <w:pPr>
        <w:outlineLvl w:val="0"/>
        <w:rPr>
          <w:bCs/>
          <w:sz w:val="28"/>
          <w:szCs w:val="28"/>
        </w:rPr>
      </w:pPr>
    </w:p>
    <w:p w:rsidR="00B822EC" w:rsidRDefault="00B822EC" w:rsidP="00B822EC">
      <w:pPr>
        <w:outlineLvl w:val="0"/>
        <w:rPr>
          <w:bCs/>
          <w:sz w:val="28"/>
          <w:szCs w:val="28"/>
        </w:rPr>
      </w:pPr>
      <w:r>
        <w:rPr>
          <w:bCs/>
          <w:sz w:val="28"/>
          <w:szCs w:val="28"/>
        </w:rPr>
        <w:t xml:space="preserve">     РЕШИЛ:</w:t>
      </w:r>
    </w:p>
    <w:p w:rsidR="00B822EC" w:rsidRDefault="00B822EC" w:rsidP="00B822EC">
      <w:pPr>
        <w:outlineLvl w:val="0"/>
        <w:rPr>
          <w:bCs/>
          <w:sz w:val="28"/>
          <w:szCs w:val="28"/>
        </w:rPr>
      </w:pPr>
    </w:p>
    <w:p w:rsidR="00B822EC" w:rsidRDefault="00B822EC" w:rsidP="00B822EC">
      <w:pPr>
        <w:numPr>
          <w:ilvl w:val="0"/>
          <w:numId w:val="2"/>
        </w:numPr>
        <w:outlineLvl w:val="0"/>
        <w:rPr>
          <w:bCs/>
          <w:sz w:val="28"/>
          <w:szCs w:val="28"/>
        </w:rPr>
      </w:pPr>
      <w:r>
        <w:rPr>
          <w:bCs/>
          <w:sz w:val="28"/>
          <w:szCs w:val="28"/>
        </w:rPr>
        <w:t>Утвердить прилагаемое Положение «О муниципальной службе в органах местного самоуправления Андреевского сельсовета».</w:t>
      </w:r>
    </w:p>
    <w:p w:rsidR="00B822EC" w:rsidRDefault="00B822EC" w:rsidP="00B822EC">
      <w:pPr>
        <w:numPr>
          <w:ilvl w:val="0"/>
          <w:numId w:val="2"/>
        </w:numPr>
        <w:outlineLvl w:val="0"/>
        <w:rPr>
          <w:bCs/>
          <w:sz w:val="28"/>
          <w:szCs w:val="28"/>
        </w:rPr>
      </w:pPr>
      <w:r>
        <w:rPr>
          <w:bCs/>
          <w:sz w:val="28"/>
          <w:szCs w:val="28"/>
        </w:rPr>
        <w:t>Направить Положение «О муниципальной службе в органах местного самоуправления Андреевского сельсовета» для подписания и опубликования.</w:t>
      </w:r>
    </w:p>
    <w:p w:rsidR="00B822EC" w:rsidRDefault="00B822EC" w:rsidP="00B822EC">
      <w:pPr>
        <w:numPr>
          <w:ilvl w:val="0"/>
          <w:numId w:val="2"/>
        </w:numPr>
        <w:outlineLvl w:val="0"/>
        <w:rPr>
          <w:bCs/>
          <w:sz w:val="28"/>
          <w:szCs w:val="28"/>
        </w:rPr>
      </w:pPr>
      <w:r>
        <w:rPr>
          <w:bCs/>
          <w:sz w:val="28"/>
          <w:szCs w:val="28"/>
        </w:rPr>
        <w:t>Положение «О муниципальной службе в органах местного самоуправления муниципального образования Андреевского сельсовета», утвержденное решением 11-ой сессии Совета депутатов второго созыва от 28.04.2006 года считать утратившим силу.</w:t>
      </w:r>
    </w:p>
    <w:p w:rsidR="00B822EC" w:rsidRDefault="00B822EC" w:rsidP="00B822EC">
      <w:pPr>
        <w:numPr>
          <w:ilvl w:val="0"/>
          <w:numId w:val="2"/>
        </w:numPr>
        <w:outlineLvl w:val="0"/>
        <w:rPr>
          <w:bCs/>
          <w:sz w:val="28"/>
          <w:szCs w:val="28"/>
        </w:rPr>
      </w:pPr>
      <w:r>
        <w:rPr>
          <w:bCs/>
          <w:sz w:val="28"/>
          <w:szCs w:val="28"/>
        </w:rPr>
        <w:t>Настоящее решение вступает в силу с момента  его опубликования в «Бюллетене органов местного самоуправления муниципального образования Андреевского сельсовета».</w:t>
      </w:r>
    </w:p>
    <w:p w:rsidR="00B822EC" w:rsidRDefault="00B822EC" w:rsidP="00B822EC">
      <w:pPr>
        <w:ind w:firstLine="708"/>
        <w:jc w:val="both"/>
        <w:outlineLvl w:val="0"/>
        <w:rPr>
          <w:bCs/>
          <w:sz w:val="28"/>
          <w:szCs w:val="28"/>
        </w:rPr>
      </w:pPr>
    </w:p>
    <w:p w:rsidR="00B822EC" w:rsidRDefault="00B822EC" w:rsidP="00B822EC">
      <w:pPr>
        <w:ind w:firstLine="708"/>
        <w:jc w:val="both"/>
        <w:outlineLvl w:val="0"/>
        <w:rPr>
          <w:bCs/>
          <w:sz w:val="28"/>
          <w:szCs w:val="28"/>
        </w:rPr>
      </w:pPr>
    </w:p>
    <w:p w:rsidR="00B822EC" w:rsidRDefault="00B822EC" w:rsidP="00B822EC">
      <w:pPr>
        <w:ind w:firstLine="708"/>
        <w:jc w:val="both"/>
        <w:outlineLvl w:val="0"/>
        <w:rPr>
          <w:bCs/>
          <w:sz w:val="28"/>
          <w:szCs w:val="28"/>
        </w:rPr>
      </w:pPr>
    </w:p>
    <w:p w:rsidR="00B822EC" w:rsidRDefault="00B822EC" w:rsidP="00B822EC">
      <w:pPr>
        <w:jc w:val="both"/>
        <w:outlineLvl w:val="0"/>
        <w:rPr>
          <w:bCs/>
          <w:sz w:val="28"/>
          <w:szCs w:val="28"/>
        </w:rPr>
      </w:pPr>
      <w:r>
        <w:rPr>
          <w:bCs/>
          <w:sz w:val="28"/>
          <w:szCs w:val="28"/>
        </w:rPr>
        <w:t>Глава сельсовета,</w:t>
      </w:r>
    </w:p>
    <w:p w:rsidR="00B822EC" w:rsidRDefault="00B822EC" w:rsidP="00B822EC">
      <w:pPr>
        <w:outlineLvl w:val="0"/>
        <w:rPr>
          <w:bCs/>
          <w:sz w:val="28"/>
          <w:szCs w:val="28"/>
        </w:rPr>
      </w:pPr>
      <w:r>
        <w:rPr>
          <w:bCs/>
          <w:sz w:val="28"/>
          <w:szCs w:val="28"/>
        </w:rPr>
        <w:t>председатель Совета депутатов                                                            Г.Н.Салов</w:t>
      </w:r>
      <w:r>
        <w:rPr>
          <w:bCs/>
          <w:sz w:val="28"/>
          <w:szCs w:val="28"/>
        </w:rPr>
        <w:tab/>
      </w:r>
      <w:r>
        <w:rPr>
          <w:bCs/>
          <w:sz w:val="28"/>
          <w:szCs w:val="28"/>
        </w:rPr>
        <w:tab/>
      </w:r>
      <w:r>
        <w:rPr>
          <w:bCs/>
          <w:sz w:val="28"/>
          <w:szCs w:val="28"/>
        </w:rPr>
        <w:tab/>
      </w:r>
      <w:r>
        <w:rPr>
          <w:bCs/>
          <w:sz w:val="28"/>
          <w:szCs w:val="28"/>
        </w:rPr>
        <w:tab/>
      </w:r>
      <w:r>
        <w:rPr>
          <w:bCs/>
          <w:sz w:val="28"/>
          <w:szCs w:val="28"/>
        </w:rPr>
        <w:tab/>
      </w:r>
      <w:r>
        <w:rPr>
          <w:bCs/>
          <w:sz w:val="28"/>
          <w:szCs w:val="28"/>
        </w:rPr>
        <w:tab/>
        <w:t xml:space="preserve">  </w:t>
      </w:r>
      <w:r>
        <w:rPr>
          <w:bCs/>
          <w:color w:val="FFFFFF"/>
          <w:sz w:val="28"/>
          <w:szCs w:val="28"/>
        </w:rPr>
        <w:t>Т.П.Григорьева</w:t>
      </w:r>
    </w:p>
    <w:p w:rsidR="00B822EC" w:rsidRDefault="00B822EC" w:rsidP="00B822EC">
      <w:pPr>
        <w:outlineLvl w:val="0"/>
        <w:rPr>
          <w:bCs/>
          <w:sz w:val="28"/>
          <w:szCs w:val="28"/>
        </w:rPr>
      </w:pPr>
    </w:p>
    <w:p w:rsidR="00B822EC" w:rsidRDefault="00B822EC" w:rsidP="00B822EC">
      <w:pPr>
        <w:ind w:left="24"/>
        <w:jc w:val="both"/>
        <w:rPr>
          <w:sz w:val="28"/>
          <w:szCs w:val="28"/>
        </w:rPr>
      </w:pPr>
      <w:r>
        <w:rPr>
          <w:sz w:val="28"/>
          <w:szCs w:val="28"/>
        </w:rPr>
        <w:t>Новосибирская область</w:t>
      </w:r>
    </w:p>
    <w:p w:rsidR="00B822EC" w:rsidRDefault="00B822EC" w:rsidP="00B822EC">
      <w:pPr>
        <w:jc w:val="both"/>
        <w:rPr>
          <w:sz w:val="28"/>
          <w:szCs w:val="28"/>
        </w:rPr>
      </w:pPr>
      <w:proofErr w:type="spellStart"/>
      <w:r>
        <w:rPr>
          <w:sz w:val="28"/>
          <w:szCs w:val="28"/>
        </w:rPr>
        <w:t>Баганский</w:t>
      </w:r>
      <w:proofErr w:type="spellEnd"/>
      <w:r>
        <w:rPr>
          <w:sz w:val="28"/>
          <w:szCs w:val="28"/>
        </w:rPr>
        <w:t xml:space="preserve"> район</w:t>
      </w:r>
    </w:p>
    <w:p w:rsidR="00B822EC" w:rsidRDefault="00B822EC" w:rsidP="00B822EC">
      <w:pPr>
        <w:jc w:val="both"/>
        <w:rPr>
          <w:sz w:val="28"/>
          <w:szCs w:val="28"/>
        </w:rPr>
      </w:pPr>
      <w:r>
        <w:rPr>
          <w:sz w:val="28"/>
          <w:szCs w:val="28"/>
        </w:rPr>
        <w:t>с</w:t>
      </w:r>
      <w:proofErr w:type="gramStart"/>
      <w:r>
        <w:rPr>
          <w:sz w:val="28"/>
          <w:szCs w:val="28"/>
        </w:rPr>
        <w:t>.А</w:t>
      </w:r>
      <w:proofErr w:type="gramEnd"/>
      <w:r>
        <w:rPr>
          <w:sz w:val="28"/>
          <w:szCs w:val="28"/>
        </w:rPr>
        <w:t>ндреевка, ул.Центральная, 20</w:t>
      </w:r>
    </w:p>
    <w:p w:rsidR="00B822EC" w:rsidRDefault="00B822EC" w:rsidP="00B822EC">
      <w:pPr>
        <w:jc w:val="both"/>
        <w:rPr>
          <w:sz w:val="28"/>
          <w:szCs w:val="28"/>
        </w:rPr>
      </w:pPr>
      <w:r>
        <w:rPr>
          <w:sz w:val="28"/>
          <w:szCs w:val="28"/>
        </w:rPr>
        <w:t xml:space="preserve">«17» октября </w:t>
      </w:r>
      <w:smartTag w:uri="urn:schemas-microsoft-com:office:smarttags" w:element="metricconverter">
        <w:smartTagPr>
          <w:attr w:name="ProductID" w:val="2011 г"/>
        </w:smartTagPr>
        <w:r>
          <w:rPr>
            <w:sz w:val="28"/>
            <w:szCs w:val="28"/>
          </w:rPr>
          <w:t>2011 г</w:t>
        </w:r>
      </w:smartTag>
      <w:r>
        <w:rPr>
          <w:sz w:val="28"/>
          <w:szCs w:val="28"/>
        </w:rPr>
        <w:t xml:space="preserve">. № 27 </w:t>
      </w:r>
      <w:proofErr w:type="spellStart"/>
      <w:r>
        <w:rPr>
          <w:sz w:val="28"/>
          <w:szCs w:val="28"/>
        </w:rPr>
        <w:t>нпа</w:t>
      </w:r>
      <w:proofErr w:type="spellEnd"/>
    </w:p>
    <w:p w:rsidR="00B822EC" w:rsidRDefault="00B822EC" w:rsidP="00B822EC">
      <w:pPr>
        <w:outlineLvl w:val="0"/>
        <w:rPr>
          <w:bCs/>
          <w:sz w:val="28"/>
          <w:szCs w:val="28"/>
        </w:rPr>
      </w:pPr>
    </w:p>
    <w:p w:rsidR="00B822EC" w:rsidRDefault="00B822EC" w:rsidP="00B822EC">
      <w:pPr>
        <w:outlineLvl w:val="0"/>
        <w:rPr>
          <w:bCs/>
          <w:color w:val="FFFFFF"/>
          <w:sz w:val="28"/>
          <w:szCs w:val="28"/>
        </w:rPr>
      </w:pPr>
      <w:r>
        <w:rPr>
          <w:bCs/>
          <w:color w:val="FFFFFF"/>
          <w:sz w:val="28"/>
          <w:szCs w:val="28"/>
        </w:rPr>
        <w:lastRenderedPageBreak/>
        <w:t>№ 303</w:t>
      </w:r>
    </w:p>
    <w:p w:rsidR="00B822EC" w:rsidRDefault="00B822EC" w:rsidP="00B822EC">
      <w:pPr>
        <w:outlineLvl w:val="0"/>
        <w:rPr>
          <w:bCs/>
          <w:color w:val="FFFFFF"/>
          <w:sz w:val="28"/>
          <w:szCs w:val="28"/>
        </w:rPr>
      </w:pPr>
    </w:p>
    <w:p w:rsidR="00B822EC" w:rsidRDefault="00B822EC" w:rsidP="00B822EC">
      <w:pPr>
        <w:pStyle w:val="ConsPlusTitle"/>
        <w:widowControl/>
        <w:rPr>
          <w:rFonts w:ascii="Times New Roman" w:hAnsi="Times New Roman" w:cs="Times New Roman"/>
          <w:b w:val="0"/>
          <w:sz w:val="28"/>
          <w:szCs w:val="28"/>
        </w:rPr>
      </w:pPr>
      <w:r>
        <w:rPr>
          <w:rFonts w:ascii="Times New Roman" w:hAnsi="Times New Roman" w:cs="Times New Roman"/>
          <w:b w:val="0"/>
          <w:sz w:val="28"/>
          <w:szCs w:val="28"/>
        </w:rPr>
        <w:t xml:space="preserve">                                                                                                        УТВЕРЖДЕНО</w:t>
      </w:r>
    </w:p>
    <w:p w:rsidR="00B822EC" w:rsidRDefault="00B822EC" w:rsidP="00B822EC">
      <w:pPr>
        <w:pStyle w:val="ConsPlusTitle"/>
        <w:widowControl/>
        <w:tabs>
          <w:tab w:val="right" w:pos="9921"/>
        </w:tabs>
        <w:jc w:val="right"/>
        <w:rPr>
          <w:rFonts w:ascii="Times New Roman" w:hAnsi="Times New Roman" w:cs="Times New Roman"/>
          <w:b w:val="0"/>
          <w:sz w:val="28"/>
          <w:szCs w:val="28"/>
        </w:rPr>
      </w:pPr>
      <w:r>
        <w:rPr>
          <w:rFonts w:ascii="Times New Roman" w:hAnsi="Times New Roman" w:cs="Times New Roman"/>
          <w:b w:val="0"/>
          <w:sz w:val="28"/>
          <w:szCs w:val="28"/>
        </w:rPr>
        <w:t xml:space="preserve">   решением 11-ой сессии Совета</w:t>
      </w:r>
    </w:p>
    <w:p w:rsidR="00B822EC" w:rsidRDefault="00B822EC" w:rsidP="00B822EC">
      <w:pPr>
        <w:pStyle w:val="ConsPlusTitle"/>
        <w:widowControl/>
        <w:tabs>
          <w:tab w:val="right" w:pos="9921"/>
        </w:tabs>
        <w:jc w:val="right"/>
        <w:rPr>
          <w:rFonts w:ascii="Times New Roman" w:hAnsi="Times New Roman" w:cs="Times New Roman"/>
          <w:b w:val="0"/>
          <w:sz w:val="28"/>
          <w:szCs w:val="28"/>
        </w:rPr>
      </w:pPr>
      <w:r>
        <w:rPr>
          <w:rFonts w:ascii="Times New Roman" w:hAnsi="Times New Roman" w:cs="Times New Roman"/>
          <w:b w:val="0"/>
          <w:sz w:val="28"/>
          <w:szCs w:val="28"/>
        </w:rPr>
        <w:t>депутатов четвертого созыва</w:t>
      </w:r>
    </w:p>
    <w:p w:rsidR="00B822EC" w:rsidRDefault="00B822EC" w:rsidP="00B822EC">
      <w:pPr>
        <w:pStyle w:val="ConsPlusTitle"/>
        <w:widowControl/>
        <w:tabs>
          <w:tab w:val="right" w:pos="9921"/>
        </w:tabs>
        <w:jc w:val="right"/>
        <w:rPr>
          <w:rFonts w:ascii="Times New Roman" w:hAnsi="Times New Roman" w:cs="Times New Roman"/>
          <w:b w:val="0"/>
          <w:sz w:val="28"/>
          <w:szCs w:val="28"/>
        </w:rPr>
      </w:pPr>
      <w:r>
        <w:rPr>
          <w:rFonts w:ascii="Times New Roman" w:hAnsi="Times New Roman" w:cs="Times New Roman"/>
          <w:b w:val="0"/>
          <w:sz w:val="28"/>
          <w:szCs w:val="28"/>
        </w:rPr>
        <w:t>от 17.10.2011 № 68</w:t>
      </w:r>
    </w:p>
    <w:p w:rsidR="00B822EC" w:rsidRDefault="00B822EC" w:rsidP="00B822EC">
      <w:pPr>
        <w:pStyle w:val="ConsPlusTitle"/>
        <w:widowControl/>
        <w:jc w:val="right"/>
        <w:rPr>
          <w:rFonts w:ascii="Times New Roman" w:hAnsi="Times New Roman" w:cs="Times New Roman"/>
          <w:b w:val="0"/>
          <w:color w:val="FFFFFF"/>
          <w:sz w:val="28"/>
          <w:szCs w:val="28"/>
        </w:rPr>
      </w:pPr>
      <w:r>
        <w:rPr>
          <w:rFonts w:ascii="Times New Roman" w:hAnsi="Times New Roman" w:cs="Times New Roman"/>
          <w:b w:val="0"/>
          <w:color w:val="FFFFFF"/>
          <w:sz w:val="28"/>
          <w:szCs w:val="28"/>
        </w:rPr>
        <w:t>17 февраля 2009. № 324</w:t>
      </w:r>
    </w:p>
    <w:p w:rsidR="00B822EC" w:rsidRDefault="00B822EC" w:rsidP="00B822EC">
      <w:pPr>
        <w:pStyle w:val="ConsPlusTitle"/>
        <w:widowControl/>
        <w:jc w:val="center"/>
        <w:rPr>
          <w:rFonts w:ascii="Times New Roman" w:hAnsi="Times New Roman" w:cs="Times New Roman"/>
          <w:sz w:val="28"/>
          <w:szCs w:val="28"/>
        </w:rPr>
      </w:pPr>
    </w:p>
    <w:p w:rsidR="00B822EC" w:rsidRDefault="00B822EC" w:rsidP="00B822EC">
      <w:pPr>
        <w:pStyle w:val="ConsPlusTitle"/>
        <w:widowControl/>
        <w:jc w:val="center"/>
        <w:rPr>
          <w:rFonts w:ascii="Times New Roman" w:hAnsi="Times New Roman" w:cs="Times New Roman"/>
          <w:sz w:val="28"/>
          <w:szCs w:val="28"/>
        </w:rPr>
      </w:pPr>
      <w:r>
        <w:rPr>
          <w:rFonts w:ascii="Times New Roman" w:hAnsi="Times New Roman" w:cs="Times New Roman"/>
          <w:sz w:val="28"/>
          <w:szCs w:val="28"/>
        </w:rPr>
        <w:t xml:space="preserve">ПОЛОЖЕНИЕ О МУНИЦИПАЛЬНОЙ СЛУЖБЕ </w:t>
      </w:r>
    </w:p>
    <w:p w:rsidR="00B822EC" w:rsidRDefault="00B822EC" w:rsidP="00B822EC">
      <w:pPr>
        <w:pStyle w:val="ConsPlusTitle"/>
        <w:widowControl/>
        <w:jc w:val="center"/>
        <w:rPr>
          <w:rFonts w:ascii="Times New Roman" w:hAnsi="Times New Roman" w:cs="Times New Roman"/>
          <w:sz w:val="28"/>
          <w:szCs w:val="28"/>
        </w:rPr>
      </w:pPr>
      <w:r>
        <w:rPr>
          <w:rFonts w:ascii="Times New Roman" w:hAnsi="Times New Roman" w:cs="Times New Roman"/>
          <w:sz w:val="28"/>
          <w:szCs w:val="28"/>
        </w:rPr>
        <w:t xml:space="preserve">В ОРГАНАХ МЕСТНОГО САМОУПРАВЛЕНИЯ </w:t>
      </w:r>
    </w:p>
    <w:p w:rsidR="00B822EC" w:rsidRDefault="00B822EC" w:rsidP="00B822EC">
      <w:pPr>
        <w:pStyle w:val="ConsPlusTitle"/>
        <w:widowControl/>
        <w:jc w:val="center"/>
        <w:rPr>
          <w:rFonts w:ascii="Times New Roman" w:hAnsi="Times New Roman" w:cs="Times New Roman"/>
          <w:sz w:val="28"/>
          <w:szCs w:val="28"/>
        </w:rPr>
      </w:pPr>
      <w:r>
        <w:rPr>
          <w:rFonts w:ascii="Times New Roman" w:hAnsi="Times New Roman" w:cs="Times New Roman"/>
          <w:sz w:val="28"/>
          <w:szCs w:val="28"/>
        </w:rPr>
        <w:t>АНДРЕЕВСКОГО СЕЛЬСОВЕТА</w:t>
      </w:r>
    </w:p>
    <w:p w:rsidR="00B822EC" w:rsidRDefault="00B822EC" w:rsidP="00B822EC">
      <w:pPr>
        <w:pStyle w:val="ConsPlusNormal"/>
        <w:widowControl/>
        <w:ind w:firstLine="540"/>
        <w:jc w:val="both"/>
        <w:rPr>
          <w:rFonts w:ascii="Times New Roman" w:hAnsi="Times New Roman" w:cs="Times New Roman"/>
          <w:sz w:val="28"/>
          <w:szCs w:val="28"/>
        </w:rPr>
      </w:pPr>
    </w:p>
    <w:p w:rsidR="00B822EC" w:rsidRDefault="00B822EC" w:rsidP="00B822EC">
      <w:pPr>
        <w:pStyle w:val="ConsPlusNormal"/>
        <w:widowControl/>
        <w:ind w:firstLine="709"/>
        <w:jc w:val="both"/>
        <w:rPr>
          <w:rFonts w:ascii="Times New Roman" w:hAnsi="Times New Roman" w:cs="Times New Roman"/>
          <w:sz w:val="28"/>
          <w:szCs w:val="28"/>
        </w:rPr>
      </w:pPr>
      <w:proofErr w:type="gramStart"/>
      <w:r>
        <w:rPr>
          <w:rFonts w:ascii="Times New Roman" w:hAnsi="Times New Roman" w:cs="Times New Roman"/>
          <w:sz w:val="28"/>
          <w:szCs w:val="28"/>
        </w:rPr>
        <w:t>Настоящее Положение в соответствии с Конституцией Российской Федерации, Федеральными законами "Об общих принципах организации местного самоуправления в Российской Федерации", "О муниципальной службе в Российской Федерации" (далее - Федеральный закон), Законами Новосибирской области "О муниципальной службе в Новосибирской области", "О Реестре должностей муниципальной службы в Новосибирской области", Уставом Андреевского сельсовета устанавливает правовые основы организации муниципальной службы в органах местного самоуправления Андреевского сельсовета.</w:t>
      </w:r>
      <w:proofErr w:type="gramEnd"/>
    </w:p>
    <w:p w:rsidR="00B822EC" w:rsidRDefault="00B822EC" w:rsidP="00B822EC">
      <w:pPr>
        <w:pStyle w:val="ConsPlusNormal"/>
        <w:widowControl/>
        <w:spacing w:before="120"/>
        <w:ind w:firstLine="0"/>
        <w:jc w:val="center"/>
        <w:outlineLvl w:val="1"/>
        <w:rPr>
          <w:rFonts w:ascii="Times New Roman" w:hAnsi="Times New Roman" w:cs="Times New Roman"/>
          <w:b/>
          <w:sz w:val="28"/>
          <w:szCs w:val="28"/>
        </w:rPr>
      </w:pPr>
      <w:r>
        <w:rPr>
          <w:rFonts w:ascii="Times New Roman" w:hAnsi="Times New Roman" w:cs="Times New Roman"/>
          <w:b/>
          <w:sz w:val="28"/>
          <w:szCs w:val="28"/>
        </w:rPr>
        <w:t>Глава 1. ОБЩИЕ ПОЛОЖЕНИЯ</w:t>
      </w:r>
    </w:p>
    <w:p w:rsidR="00B822EC" w:rsidRDefault="00B822EC" w:rsidP="00B822EC">
      <w:pPr>
        <w:pStyle w:val="ConsPlusNormal"/>
        <w:widowControl/>
        <w:ind w:firstLine="709"/>
        <w:jc w:val="both"/>
        <w:outlineLvl w:val="2"/>
        <w:rPr>
          <w:rFonts w:ascii="Times New Roman" w:hAnsi="Times New Roman" w:cs="Times New Roman"/>
          <w:b/>
          <w:sz w:val="28"/>
          <w:szCs w:val="28"/>
        </w:rPr>
      </w:pPr>
      <w:r>
        <w:rPr>
          <w:rFonts w:ascii="Times New Roman" w:hAnsi="Times New Roman" w:cs="Times New Roman"/>
          <w:b/>
          <w:sz w:val="28"/>
          <w:szCs w:val="28"/>
        </w:rPr>
        <w:t>Статья 1. Муниципальная служба</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B822EC" w:rsidRDefault="00B822EC" w:rsidP="00B822EC">
      <w:pPr>
        <w:pStyle w:val="ConsPlusNormal"/>
        <w:widowControl/>
        <w:ind w:firstLine="709"/>
        <w:jc w:val="both"/>
        <w:outlineLvl w:val="2"/>
        <w:rPr>
          <w:rFonts w:ascii="Times New Roman" w:hAnsi="Times New Roman" w:cs="Times New Roman"/>
          <w:b/>
          <w:sz w:val="28"/>
          <w:szCs w:val="28"/>
        </w:rPr>
      </w:pPr>
      <w:r>
        <w:rPr>
          <w:rFonts w:ascii="Times New Roman" w:hAnsi="Times New Roman" w:cs="Times New Roman"/>
          <w:b/>
          <w:sz w:val="28"/>
          <w:szCs w:val="28"/>
        </w:rPr>
        <w:t>Статья 2. Основные принципы муниципальной службы</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Основными принципами муниципальной службы являются:</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приоритет прав и свобод человека и гражданина;</w:t>
      </w:r>
    </w:p>
    <w:p w:rsidR="00B822EC" w:rsidRDefault="00B822EC" w:rsidP="00B822EC">
      <w:pPr>
        <w:pStyle w:val="ConsPlusNormal"/>
        <w:widowControl/>
        <w:ind w:firstLine="709"/>
        <w:jc w:val="both"/>
        <w:rPr>
          <w:rFonts w:ascii="Times New Roman" w:hAnsi="Times New Roman" w:cs="Times New Roman"/>
          <w:sz w:val="28"/>
          <w:szCs w:val="28"/>
        </w:rPr>
      </w:pPr>
      <w:proofErr w:type="gramStart"/>
      <w:r>
        <w:rPr>
          <w:rFonts w:ascii="Times New Roman" w:hAnsi="Times New Roman" w:cs="Times New Roman"/>
          <w:sz w:val="28"/>
          <w:szCs w:val="28"/>
        </w:rPr>
        <w:t>2) равный доступ граждан, владеющих государственным языком Российской Федерации, к муниципальной службе и равные условия ее прохождения независимо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roofErr w:type="gramEnd"/>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профессионализм и компетентность муниципальных служащих;</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стабильность муниципальной службы;</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доступность информации о деятельности муниципальных служащих;</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 взаимодействие с общественными объединениями и гражданами;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7) единство основных требований к муниципальной службе, а также учет исторических и иных местных традиций при прохождении муниципальной службы;</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8) правовая и социальная защищенность муниципальных служащих;</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9) ответственность муниципальных служащих за неисполнение или ненадлежащее исполнение своих должностных обязанностей;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10) внепартийность муниципальной службы.</w:t>
      </w:r>
    </w:p>
    <w:p w:rsidR="00B822EC" w:rsidRDefault="00B822EC" w:rsidP="00B822EC">
      <w:pPr>
        <w:pStyle w:val="ConsPlusNormal"/>
        <w:widowControl/>
        <w:ind w:firstLine="709"/>
        <w:jc w:val="both"/>
        <w:outlineLvl w:val="2"/>
        <w:rPr>
          <w:rFonts w:ascii="Times New Roman" w:hAnsi="Times New Roman" w:cs="Times New Roman"/>
          <w:b/>
          <w:sz w:val="28"/>
          <w:szCs w:val="28"/>
        </w:rPr>
      </w:pPr>
      <w:r>
        <w:rPr>
          <w:rFonts w:ascii="Times New Roman" w:hAnsi="Times New Roman" w:cs="Times New Roman"/>
          <w:b/>
          <w:sz w:val="28"/>
          <w:szCs w:val="28"/>
        </w:rPr>
        <w:t>Статья 3. Финансирование муниципальной службы</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Финансирование муниципальной службы в Андреевском сельсовете осуществляется за счет средств местного бюджета.</w:t>
      </w:r>
    </w:p>
    <w:p w:rsidR="00B822EC" w:rsidRDefault="00B822EC" w:rsidP="00B822EC">
      <w:pPr>
        <w:pStyle w:val="ConsPlusNormal"/>
        <w:widowControl/>
        <w:spacing w:before="120"/>
        <w:ind w:firstLine="0"/>
        <w:jc w:val="center"/>
        <w:outlineLvl w:val="1"/>
        <w:rPr>
          <w:rFonts w:ascii="Times New Roman" w:hAnsi="Times New Roman" w:cs="Times New Roman"/>
          <w:b/>
          <w:sz w:val="28"/>
          <w:szCs w:val="28"/>
        </w:rPr>
      </w:pPr>
      <w:r>
        <w:rPr>
          <w:rFonts w:ascii="Times New Roman" w:hAnsi="Times New Roman" w:cs="Times New Roman"/>
          <w:b/>
          <w:sz w:val="28"/>
          <w:szCs w:val="28"/>
        </w:rPr>
        <w:t>Глава 2. ПРАВОВОЕ ПОЛОЖЕНИЕ МУНИЦИПАЛЬНОГО СЛУЖАЩЕГО</w:t>
      </w:r>
    </w:p>
    <w:p w:rsidR="00B822EC" w:rsidRDefault="00B822EC" w:rsidP="00B822EC">
      <w:pPr>
        <w:pStyle w:val="ConsPlusNormal"/>
        <w:widowControl/>
        <w:ind w:firstLine="709"/>
        <w:jc w:val="both"/>
        <w:rPr>
          <w:rFonts w:ascii="Times New Roman" w:hAnsi="Times New Roman" w:cs="Times New Roman"/>
          <w:b/>
          <w:sz w:val="28"/>
          <w:szCs w:val="28"/>
        </w:rPr>
      </w:pPr>
      <w:r>
        <w:rPr>
          <w:rFonts w:ascii="Times New Roman" w:hAnsi="Times New Roman" w:cs="Times New Roman"/>
          <w:b/>
          <w:sz w:val="28"/>
          <w:szCs w:val="28"/>
        </w:rPr>
        <w:t>Статья 4. Муниципальный служащий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субъекта Российской Федерации, обязанности по должности муниципальной службы за денежное содержание, выплачиваемое за счет средств местного бюджета.</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B822EC" w:rsidRDefault="00B822EC" w:rsidP="00B822EC">
      <w:pPr>
        <w:pStyle w:val="ConsPlusNormal"/>
        <w:widowControl/>
        <w:ind w:firstLine="709"/>
        <w:jc w:val="both"/>
        <w:rPr>
          <w:rFonts w:ascii="Times New Roman" w:hAnsi="Times New Roman" w:cs="Times New Roman"/>
          <w:b/>
          <w:sz w:val="28"/>
          <w:szCs w:val="28"/>
        </w:rPr>
      </w:pPr>
      <w:r>
        <w:rPr>
          <w:rFonts w:ascii="Times New Roman" w:hAnsi="Times New Roman" w:cs="Times New Roman"/>
          <w:b/>
          <w:sz w:val="28"/>
          <w:szCs w:val="28"/>
        </w:rPr>
        <w:t>Статья 5. Классификация должностей муниципальной службы</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Должности муниципальной службы классифицируются по следующим группам:</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младшая должность муниципальной службы.</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2. Наименование должностей муниципальной службы устанавливается на основании </w:t>
      </w:r>
      <w:proofErr w:type="gramStart"/>
      <w:r>
        <w:rPr>
          <w:rFonts w:ascii="Times New Roman" w:hAnsi="Times New Roman" w:cs="Times New Roman"/>
          <w:sz w:val="28"/>
          <w:szCs w:val="28"/>
        </w:rPr>
        <w:t>Перечня должностей муниципальной службы органов местного самоуправления Андреевского</w:t>
      </w:r>
      <w:proofErr w:type="gramEnd"/>
      <w:r>
        <w:rPr>
          <w:rFonts w:ascii="Times New Roman" w:hAnsi="Times New Roman" w:cs="Times New Roman"/>
          <w:sz w:val="28"/>
          <w:szCs w:val="28"/>
        </w:rPr>
        <w:t xml:space="preserve"> сельсовета (приложение 1) в соответствии с Реестром должностей муниципальной службы в Новосибирской области.</w:t>
      </w:r>
    </w:p>
    <w:p w:rsidR="00B822EC" w:rsidRDefault="00B822EC" w:rsidP="00B822EC">
      <w:pPr>
        <w:pStyle w:val="ConsPlusNormal"/>
        <w:widowControl/>
        <w:ind w:firstLine="709"/>
        <w:jc w:val="both"/>
        <w:rPr>
          <w:rFonts w:ascii="Times New Roman" w:hAnsi="Times New Roman" w:cs="Times New Roman"/>
          <w:b/>
          <w:sz w:val="28"/>
          <w:szCs w:val="28"/>
        </w:rPr>
      </w:pPr>
      <w:r>
        <w:rPr>
          <w:rFonts w:ascii="Times New Roman" w:hAnsi="Times New Roman" w:cs="Times New Roman"/>
          <w:b/>
          <w:sz w:val="28"/>
          <w:szCs w:val="28"/>
        </w:rPr>
        <w:t>Статья 6. Квалификационные требования к муниципальным служащим</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В число  квалификационных требований для замещения должностей муниципальной службы (далее - квалификационные требования) входят требования к уровню профессионального образования, стажу муниципальной службы (государственной службы) или стажу работы по специальности, профессиональным знаниям и навыкам, необходимым для исполнения должностных обязанностей.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В число квалификационных требований для замещения должностей муниципальной службы  младшей группы входит наличие среднего профессионального образования.</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Квалификационные требования к стажу муниципальной службы (государственной службы) или стажу работы по специальности: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для младшей группы должностей муниципальной службы требование к стажу не предъявляется.</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Квалификационными требованиями к профессиональным знаниям, необходимым для замещения должности муниципальной службы, являются:</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1) знание Конституции Российской Федерации, федеральных законов и иных нормативных правовых актов Российской Федерации, Устава Новосибирской области, законов Новосибирской области и иных нормативных правовых актов Новосибирской области по вопросам организации и деятельности органов местного самоуправления (муниципальных органов);</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знание основ законодательства Российской Федерации и Новосибирской области о муниципальной службе;</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знание основ муниципального управления;</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знание правовых актов, регламентирующих служебную деятельность;</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специальные профессиональные знания, необходимые для исполнения должностных обязанностей, которые подтверждаются документом государственного образца о высшем или среднем профессиональном образовании.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 Квалификационными требованиями к специальным профессиональным навыкам, необходимым для замещения должности муниципальной службы младшей группы, является наличие навыков подготовки информационных материалов, работы с текстами, информацией, оформления документов, делового письма, владение информационными технологиями, необходимыми для исполнения должностных обязанностей, других навыков, необходимых для исполнения должностных обязанностей.</w:t>
      </w:r>
    </w:p>
    <w:p w:rsidR="00B822EC" w:rsidRDefault="00B822EC" w:rsidP="00B822EC">
      <w:pPr>
        <w:pStyle w:val="ConsPlusNormal"/>
        <w:widowControl/>
        <w:ind w:firstLine="709"/>
        <w:jc w:val="both"/>
        <w:rPr>
          <w:rFonts w:ascii="Times New Roman" w:hAnsi="Times New Roman" w:cs="Times New Roman"/>
          <w:b/>
          <w:sz w:val="28"/>
          <w:szCs w:val="28"/>
        </w:rPr>
      </w:pPr>
      <w:r>
        <w:rPr>
          <w:rFonts w:ascii="Times New Roman" w:hAnsi="Times New Roman" w:cs="Times New Roman"/>
          <w:b/>
          <w:sz w:val="28"/>
          <w:szCs w:val="28"/>
        </w:rPr>
        <w:t>Статья 7. Права муниципального служащего</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1. Муниципальный служащий имеет право </w:t>
      </w:r>
      <w:proofErr w:type="gramStart"/>
      <w:r>
        <w:rPr>
          <w:rFonts w:ascii="Times New Roman" w:hAnsi="Times New Roman" w:cs="Times New Roman"/>
          <w:sz w:val="28"/>
          <w:szCs w:val="28"/>
        </w:rPr>
        <w:t>на</w:t>
      </w:r>
      <w:proofErr w:type="gramEnd"/>
      <w:r>
        <w:rPr>
          <w:rFonts w:ascii="Times New Roman" w:hAnsi="Times New Roman" w:cs="Times New Roman"/>
          <w:sz w:val="28"/>
          <w:szCs w:val="28"/>
        </w:rPr>
        <w:t>:</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обеспечение организационно-технических условий, необходимых для исполнения должностных обязанностей;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оплату труда и другие выплаты в соответствии с трудовым законодательством, законодательством о муниципальной службе и трудовым договором (контрактом);</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 избирательной комиссии муниципального образования;</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 участие по своей инициативе в конкурсе на замещение вакантной должности муниципальной службы;</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7) повышение квалификации в соответствии с муниципальным правовым актом за счет средств местного бюджета;</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8) защиту своих персональных данных;</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9)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10) объединение, включая право создавать профессиональные союзы, для защиты своих прав, социально-экономических и профессиональных интересов;</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11) 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 их нарушений;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12) пенсионное обеспечение в соответствии с законодательством Российской Федерации.</w:t>
      </w:r>
    </w:p>
    <w:p w:rsidR="00B822EC" w:rsidRDefault="00B822EC" w:rsidP="00B822EC">
      <w:pPr>
        <w:jc w:val="center"/>
        <w:rPr>
          <w:sz w:val="28"/>
          <w:szCs w:val="28"/>
        </w:rPr>
      </w:pPr>
      <w:r>
        <w:rPr>
          <w:sz w:val="28"/>
          <w:szCs w:val="28"/>
        </w:rPr>
        <w:t>2. Муниципальный служащий вправе с предварительным письменным уведомлением представителя нанимателя (работодателя) выполнять иную</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оплачиваемую работу, если это не повлечет за собой конфликт интересов и если иное не предусмотрено Федеральным законом</w:t>
      </w:r>
    </w:p>
    <w:p w:rsidR="00B822EC" w:rsidRDefault="00B822EC" w:rsidP="00B822EC">
      <w:pPr>
        <w:pStyle w:val="ConsPlusNormal"/>
        <w:widowControl/>
        <w:ind w:firstLine="709"/>
        <w:jc w:val="both"/>
        <w:rPr>
          <w:rFonts w:ascii="Times New Roman" w:hAnsi="Times New Roman" w:cs="Times New Roman"/>
          <w:b/>
          <w:sz w:val="28"/>
          <w:szCs w:val="28"/>
        </w:rPr>
      </w:pPr>
      <w:r>
        <w:rPr>
          <w:rFonts w:ascii="Times New Roman" w:hAnsi="Times New Roman" w:cs="Times New Roman"/>
          <w:b/>
          <w:sz w:val="28"/>
          <w:szCs w:val="28"/>
        </w:rPr>
        <w:t>Статья 8. Обязанности муниципального служащего</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Муниципальный служащий обязан:</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Устав, законы и иные нормативные правовые акты субъекта Российской Федерации, Устав муниципального образования и иные муниципальные правовые акты и обеспечивать их исполнение;</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исполнять должностные обязанности в соответствии с должностной инструкцией;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соблюдать при исполнении должностных обязанностей права и законные интересы граждан и организаций;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соблюдать установленные в органе местного самоуправления, аппарате избирательной комиссии муниципального образования правила внутреннего трудового распорядка, должностную инструкцию, порядок работы со служебной информацией;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поддерживать уровень квалификации, необходимый для надлежащего исполнения должностных обязанностей;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7) беречь государственное и муниципальное имущество, в том числе предоставленное ему для исполнения должностных обязанностей;</w:t>
      </w:r>
    </w:p>
    <w:p w:rsidR="00B822EC" w:rsidRDefault="00B822EC" w:rsidP="00B822EC">
      <w:pPr>
        <w:pStyle w:val="ConsPlusNormal"/>
        <w:widowControl/>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8) представлять в установленном порядке предусмотренные законодательством Российской Федерации сведения о себе и членах своей семьи, а также сведения о полученных им доходах и принадлежащем ему на праве собственности имуществе, являющихся объектами налогообложения, </w:t>
      </w:r>
      <w:r>
        <w:rPr>
          <w:rFonts w:ascii="Times New Roman" w:hAnsi="Times New Roman" w:cs="Times New Roman"/>
          <w:sz w:val="28"/>
          <w:szCs w:val="28"/>
        </w:rPr>
        <w:lastRenderedPageBreak/>
        <w:t>об обязательствах имущественного характера (далее - сведения о доходах, об имуществе и обязательствах имущественного характера);</w:t>
      </w:r>
      <w:proofErr w:type="gramEnd"/>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9) 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10) соблюдать ограничения, выполнять обязательства, не нарушать запреты, которые установлены Федеральным законом;</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11) сообщать представителю нанимателя (работодателю)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12) уведомлять руководителя органа местного самоуправления,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 </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13) уведомлять своего непосредственного начальника о возникшем конфликте интересов или о возможности его возникновения, как только ему станет об этом известно. </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2. Муниципальный служащий не вправе исполнять данное ему неправомерное поручение. </w:t>
      </w:r>
      <w:proofErr w:type="gramStart"/>
      <w:r>
        <w:rPr>
          <w:rFonts w:ascii="Times New Roman" w:hAnsi="Times New Roman" w:cs="Times New Roman"/>
          <w:sz w:val="28"/>
          <w:szCs w:val="28"/>
        </w:rPr>
        <w:t>При получении от соответствующего руководителя поручения, являющегося, по мнению муниципального служащего, неправомерным, муниципальный служащий должен представить руководителю, давшему поручение, в письменной форме обоснование неправомерности данного поручения с указанием положений федеральных законов и иных нормативных правовых актов Российской Федерации, законов и иных нормативных правовых актов субъекта Российской Федерации, муниципальных правовых актов, которые могут быть нарушены при исполнении данного поручения.</w:t>
      </w:r>
      <w:proofErr w:type="gramEnd"/>
      <w:r>
        <w:rPr>
          <w:rFonts w:ascii="Times New Roman" w:hAnsi="Times New Roman" w:cs="Times New Roman"/>
          <w:sz w:val="28"/>
          <w:szCs w:val="28"/>
        </w:rPr>
        <w:t xml:space="preserve"> В случае подтверждения руководителем данного поручения в письменной форме муниципальный служащий обязан отказаться от его исполнения. В случае исполнения неправомерного поручения муниципальный служащий и давший это поручение руководитель несут ответственность в соответствии с законодательством Российской Федерации.</w:t>
      </w:r>
    </w:p>
    <w:p w:rsidR="00B822EC" w:rsidRDefault="00B822EC" w:rsidP="00B822EC">
      <w:pPr>
        <w:pStyle w:val="ConsPlusNormal"/>
        <w:widowControl/>
        <w:ind w:firstLine="709"/>
        <w:jc w:val="both"/>
        <w:rPr>
          <w:rFonts w:ascii="Times New Roman" w:hAnsi="Times New Roman" w:cs="Times New Roman"/>
          <w:b/>
          <w:sz w:val="28"/>
          <w:szCs w:val="28"/>
        </w:rPr>
      </w:pPr>
      <w:r>
        <w:rPr>
          <w:rFonts w:ascii="Times New Roman" w:hAnsi="Times New Roman" w:cs="Times New Roman"/>
          <w:b/>
          <w:sz w:val="28"/>
          <w:szCs w:val="28"/>
        </w:rPr>
        <w:t>Статья 9. Ограничения, связанные с муниципальной службой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Гражданин не может быть принят на муниципальную службу, а муниципальный служащий не может находиться на муниципальной службе в случае:</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признания его недееспособным или ограниченно дееспособным решением суда, вступившим в законную силу;</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B822EC" w:rsidRDefault="00B822EC" w:rsidP="00B822EC">
      <w:pPr>
        <w:pStyle w:val="ConsPlusNormal"/>
        <w:widowControl/>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3) отказа от прохождения процедуры оформления допуска к сведениям, составляющим государственную и иную охраняемую федеральными </w:t>
      </w:r>
      <w:r>
        <w:rPr>
          <w:rFonts w:ascii="Times New Roman" w:hAnsi="Times New Roman" w:cs="Times New Roman"/>
          <w:sz w:val="28"/>
          <w:szCs w:val="28"/>
        </w:rPr>
        <w:lastRenderedPageBreak/>
        <w:t>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roofErr w:type="gramEnd"/>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4) наличия заболевания, препятствующего поступлению на муниципальную службу или ее прохождению и подтвержденного заключением медицинского учреждения. </w:t>
      </w:r>
      <w:proofErr w:type="gramStart"/>
      <w:r>
        <w:rPr>
          <w:rFonts w:ascii="Times New Roman" w:hAnsi="Times New Roman" w:cs="Times New Roman"/>
          <w:sz w:val="28"/>
          <w:szCs w:val="28"/>
        </w:rPr>
        <w:t>Порядок прохождения диспансеризации, перечень таких заболеваний и форма заключения медицинского учреждения устанавливаются Правительством Российской Федерации;</w:t>
      </w:r>
      <w:proofErr w:type="gramEnd"/>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близкого родства или свойства (родители, супруги, дети, братья, сестры, а также братья, сестры, родители и дети супругов)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
    <w:p w:rsidR="00B822EC" w:rsidRDefault="00B822EC" w:rsidP="00B822EC">
      <w:pPr>
        <w:pStyle w:val="ConsPlusNormal"/>
        <w:widowControl/>
        <w:ind w:firstLine="709"/>
        <w:jc w:val="both"/>
        <w:rPr>
          <w:rFonts w:ascii="Times New Roman" w:hAnsi="Times New Roman" w:cs="Times New Roman"/>
          <w:sz w:val="28"/>
          <w:szCs w:val="28"/>
        </w:rPr>
      </w:pPr>
      <w:proofErr w:type="gramStart"/>
      <w:r>
        <w:rPr>
          <w:rFonts w:ascii="Times New Roman" w:hAnsi="Times New Roman" w:cs="Times New Roman"/>
          <w:sz w:val="28"/>
          <w:szCs w:val="28"/>
        </w:rPr>
        <w:t>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соответствии</w:t>
      </w:r>
      <w:proofErr w:type="gramEnd"/>
      <w:r>
        <w:rPr>
          <w:rFonts w:ascii="Times New Roman" w:hAnsi="Times New Roman" w:cs="Times New Roman"/>
          <w:sz w:val="28"/>
          <w:szCs w:val="28"/>
        </w:rPr>
        <w:t xml:space="preserve"> с которым гражданин Российской Федерации, имеющий гражданство иностранного государства, имеет право находиться на муниципальной службе;</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7)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8) представления подложных документов или заведомо ложных сведений при поступлении на муниципальную службу;</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9) непредставления установленных Федеральным законом сведений или представления заведомо ложных сведений о доходах, об имуществе и обязательствах имущественного характера.</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p>
    <w:p w:rsidR="00B822EC" w:rsidRDefault="00B822EC" w:rsidP="00B822EC">
      <w:pPr>
        <w:pStyle w:val="ConsPlusNormal"/>
        <w:widowControl/>
        <w:ind w:firstLine="709"/>
        <w:jc w:val="both"/>
        <w:rPr>
          <w:rFonts w:ascii="Times New Roman" w:hAnsi="Times New Roman" w:cs="Times New Roman"/>
          <w:b/>
          <w:sz w:val="28"/>
          <w:szCs w:val="28"/>
        </w:rPr>
      </w:pPr>
      <w:r>
        <w:rPr>
          <w:rFonts w:ascii="Times New Roman" w:hAnsi="Times New Roman" w:cs="Times New Roman"/>
          <w:b/>
          <w:sz w:val="28"/>
          <w:szCs w:val="28"/>
        </w:rPr>
        <w:t>Статья 10. Запреты, связанные с муниципальной службой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В связи с прохождением муниципальной службы муниципальному служащему запрещается:</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1) состоять членом органа управления коммерческой организации, если иное не предусмотрено федеральными законами или если в порядке, установленном муниципальным правовым актом в соответствии с </w:t>
      </w:r>
      <w:r>
        <w:rPr>
          <w:rFonts w:ascii="Times New Roman" w:hAnsi="Times New Roman" w:cs="Times New Roman"/>
          <w:sz w:val="28"/>
          <w:szCs w:val="28"/>
        </w:rPr>
        <w:lastRenderedPageBreak/>
        <w:t>федеральными законами и законами субъекта Российской Федерации, ему не поручено участвовать в управлении этой организацией;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замещать должность муниципальной службы в случае:</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б) избрания или назначения на муниципальную должность;</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заниматься предпринимательской деятельностью;</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быть поверенным или представителем по делам третьих лиц в органе местного самоуправления, избирательной комиссии муниципального образования,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 местного самоуправления, избирательную комиссию муниципального образования, в которых он замещает должность муниципальной службы, за исключением случаев, установленных Гражданским кодексом Российской Федерации;</w:t>
      </w:r>
    </w:p>
    <w:p w:rsidR="00B822EC" w:rsidRDefault="00B822EC" w:rsidP="00B822EC">
      <w:pPr>
        <w:pStyle w:val="ConsPlusNormal"/>
        <w:widowControl/>
        <w:ind w:firstLine="709"/>
        <w:jc w:val="both"/>
        <w:rPr>
          <w:rFonts w:ascii="Times New Roman" w:hAnsi="Times New Roman" w:cs="Times New Roman"/>
          <w:sz w:val="28"/>
          <w:szCs w:val="28"/>
        </w:rPr>
      </w:pPr>
      <w:proofErr w:type="gramStart"/>
      <w:r>
        <w:rPr>
          <w:rFonts w:ascii="Times New Roman" w:hAnsi="Times New Roman" w:cs="Times New Roman"/>
          <w:sz w:val="28"/>
          <w:szCs w:val="28"/>
        </w:rPr>
        <w:t>6)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roofErr w:type="gramEnd"/>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7)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8)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9)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избирательной комиссии муниципального образования и их руководителей, если это не входит в его должностные обязанности;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10) принимать без письменного разрешения главы муниципального образования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11) использовать преимущества должностного положения для предвыборной агитации, а также для агитации по вопросам референдума;</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12)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13)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14) прекращать исполнение должностных обязанностей в целях урегулирования трудового спора;</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15)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16)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2. Гражданин после увольнения с муниципальной службы не вправе разглашать или использовать в интересах организаций либо физических лиц сведения конфиденциального характера или служебную информацию, ставшие ему известными в связи с исполнением должностных обязанностей. </w:t>
      </w:r>
    </w:p>
    <w:p w:rsidR="00B822EC" w:rsidRDefault="00B822EC" w:rsidP="00B822EC">
      <w:pPr>
        <w:pStyle w:val="ConsPlusNormal"/>
        <w:widowControl/>
        <w:ind w:firstLine="709"/>
        <w:jc w:val="both"/>
        <w:rPr>
          <w:rFonts w:ascii="Times New Roman" w:hAnsi="Times New Roman" w:cs="Times New Roman"/>
          <w:b/>
          <w:sz w:val="28"/>
          <w:szCs w:val="28"/>
        </w:rPr>
      </w:pPr>
      <w:r>
        <w:rPr>
          <w:rFonts w:ascii="Times New Roman" w:hAnsi="Times New Roman" w:cs="Times New Roman"/>
          <w:b/>
          <w:sz w:val="28"/>
          <w:szCs w:val="28"/>
        </w:rPr>
        <w:t xml:space="preserve">Статья 10.1. Урегулирование конфликта интересов на муниципальной службе </w:t>
      </w:r>
    </w:p>
    <w:p w:rsidR="00B822EC" w:rsidRDefault="00B822EC" w:rsidP="00B822EC">
      <w:pPr>
        <w:autoSpaceDE w:val="0"/>
        <w:autoSpaceDN w:val="0"/>
        <w:adjustRightInd w:val="0"/>
        <w:ind w:firstLine="709"/>
        <w:jc w:val="both"/>
        <w:rPr>
          <w:sz w:val="28"/>
          <w:szCs w:val="28"/>
        </w:rPr>
      </w:pPr>
      <w:r>
        <w:rPr>
          <w:sz w:val="28"/>
          <w:szCs w:val="28"/>
        </w:rPr>
        <w:t xml:space="preserve">1. </w:t>
      </w:r>
      <w:proofErr w:type="gramStart"/>
      <w:r>
        <w:rPr>
          <w:sz w:val="28"/>
          <w:szCs w:val="28"/>
        </w:rPr>
        <w:t xml:space="preserve">Под конфликтом интересов понимается ситуация, при которой личная заинтересованность муниципального служащего влияет или может повлиять на объективное исполнение им должностных обязанностей и при </w:t>
      </w:r>
      <w:r>
        <w:rPr>
          <w:sz w:val="28"/>
          <w:szCs w:val="28"/>
        </w:rPr>
        <w:lastRenderedPageBreak/>
        <w:t>которой возникает или может возникнуть противоречие между личной заинтересованностью муниципального служащего и законными интересами граждан, организаций, общества, Российской Федерации, субъекта Российской Федерации, муниципального образования, способное привести к причинению вреда этим законным интересам граждан, организаций, общества, Российской Федерации</w:t>
      </w:r>
      <w:proofErr w:type="gramEnd"/>
      <w:r>
        <w:rPr>
          <w:sz w:val="28"/>
          <w:szCs w:val="28"/>
        </w:rPr>
        <w:t>, субъекта Российской Федерации, муниципального образования.</w:t>
      </w:r>
    </w:p>
    <w:p w:rsidR="00B822EC" w:rsidRDefault="00B822EC" w:rsidP="00B822EC">
      <w:pPr>
        <w:autoSpaceDE w:val="0"/>
        <w:autoSpaceDN w:val="0"/>
        <w:adjustRightInd w:val="0"/>
        <w:ind w:firstLine="709"/>
        <w:jc w:val="both"/>
        <w:rPr>
          <w:sz w:val="28"/>
          <w:szCs w:val="28"/>
        </w:rPr>
      </w:pPr>
      <w:r>
        <w:rPr>
          <w:sz w:val="28"/>
          <w:szCs w:val="28"/>
        </w:rPr>
        <w:t xml:space="preserve">2. </w:t>
      </w:r>
      <w:proofErr w:type="gramStart"/>
      <w:r>
        <w:rPr>
          <w:sz w:val="28"/>
          <w:szCs w:val="28"/>
        </w:rPr>
        <w:t>Под личной заинтересованностью муниципального служащего понимается возможность получения муниципальным служащим при исполнении должностных обязанностей доходов (неосновательного обогащения) в денежной либо натуральной форме, доходов в виде материальной выгоды непосредственно для муниципального служащего, членов его семьи или лиц, указанных в пункте 5 части 1 статьи 13 Федерального закона от 02.03.2007 № 25-ФЗ «О муниципальной службе в РФ», а также для граждан или организаций</w:t>
      </w:r>
      <w:proofErr w:type="gramEnd"/>
      <w:r>
        <w:rPr>
          <w:sz w:val="28"/>
          <w:szCs w:val="28"/>
        </w:rPr>
        <w:t>, с которыми муниципальный служащий связан финансовыми или иными обязательствами.</w:t>
      </w:r>
    </w:p>
    <w:p w:rsidR="00B822EC" w:rsidRDefault="00B822EC" w:rsidP="00B822EC">
      <w:pPr>
        <w:autoSpaceDE w:val="0"/>
        <w:autoSpaceDN w:val="0"/>
        <w:adjustRightInd w:val="0"/>
        <w:ind w:firstLine="709"/>
        <w:jc w:val="both"/>
        <w:rPr>
          <w:sz w:val="28"/>
          <w:szCs w:val="28"/>
        </w:rPr>
      </w:pPr>
      <w:r>
        <w:rPr>
          <w:sz w:val="28"/>
          <w:szCs w:val="28"/>
        </w:rPr>
        <w:t xml:space="preserve">3. </w:t>
      </w:r>
      <w:proofErr w:type="gramStart"/>
      <w:r>
        <w:rPr>
          <w:sz w:val="28"/>
          <w:szCs w:val="28"/>
        </w:rPr>
        <w:t>Руководитель органа местного самоуправления, которому стало известно о возникновении у муниципального служащего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 вплоть до отстранения этого муниципального служащего от замещаемой должности муниципальной службы на период урегулирования конфликта интересов с сохранением за ним денежного содержания на все время отстранения от замещаемой должности</w:t>
      </w:r>
      <w:proofErr w:type="gramEnd"/>
      <w:r>
        <w:rPr>
          <w:sz w:val="28"/>
          <w:szCs w:val="28"/>
        </w:rPr>
        <w:t xml:space="preserve"> муниципальной службы.</w:t>
      </w:r>
    </w:p>
    <w:p w:rsidR="00B822EC" w:rsidRDefault="00B822EC" w:rsidP="00B822EC">
      <w:pPr>
        <w:autoSpaceDE w:val="0"/>
        <w:autoSpaceDN w:val="0"/>
        <w:adjustRightInd w:val="0"/>
        <w:ind w:firstLine="709"/>
        <w:jc w:val="both"/>
        <w:rPr>
          <w:sz w:val="28"/>
          <w:szCs w:val="28"/>
        </w:rPr>
      </w:pPr>
      <w:r>
        <w:rPr>
          <w:sz w:val="28"/>
          <w:szCs w:val="28"/>
        </w:rPr>
        <w:t>4. Для урегулирования конфликта интересов в органе местного самоуправления, в порядке, определяемом руководителем органа местного самоуправления,  образовываются комиссии по урегулированию конфликта интересов.</w:t>
      </w:r>
    </w:p>
    <w:p w:rsidR="00B822EC" w:rsidRDefault="00B822EC" w:rsidP="00B822EC">
      <w:pPr>
        <w:pStyle w:val="ConsPlusNormal"/>
        <w:widowControl/>
        <w:ind w:firstLine="709"/>
        <w:jc w:val="both"/>
        <w:rPr>
          <w:rFonts w:ascii="Times New Roman" w:hAnsi="Times New Roman" w:cs="Times New Roman"/>
          <w:b/>
          <w:sz w:val="28"/>
          <w:szCs w:val="28"/>
        </w:rPr>
      </w:pPr>
      <w:r>
        <w:rPr>
          <w:rFonts w:ascii="Times New Roman" w:hAnsi="Times New Roman" w:cs="Times New Roman"/>
          <w:b/>
          <w:sz w:val="28"/>
          <w:szCs w:val="28"/>
        </w:rPr>
        <w:t>Статья 11. Сведения о доходах, об имуществе и обязательствах имущественного характера муниципального служащего</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1. </w:t>
      </w:r>
      <w:proofErr w:type="gramStart"/>
      <w:r>
        <w:rPr>
          <w:rFonts w:ascii="Times New Roman" w:hAnsi="Times New Roman" w:cs="Times New Roman"/>
          <w:sz w:val="28"/>
          <w:szCs w:val="28"/>
        </w:rPr>
        <w:t>Гражданин при поступлении на муниципальную службу, а также муниципальный служащий ежегодно не позднее 30 апреля года, следующего за отчетным, обязан представлять представителю нанимателя (работодателю) сведения о доходах, об имуществе и обязательствах имущественного характера.</w:t>
      </w:r>
      <w:proofErr w:type="gramEnd"/>
      <w:r>
        <w:rPr>
          <w:rFonts w:ascii="Times New Roman" w:hAnsi="Times New Roman" w:cs="Times New Roman"/>
          <w:sz w:val="28"/>
          <w:szCs w:val="28"/>
        </w:rPr>
        <w:t xml:space="preserve"> Указанные сведения представляются в порядке и по форме, которые установлены для представления сведений о доходах, об имуществе и обязательствах имущественного характера государственных гражданских служащих Новосибирской области.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Сведения о доходах, об имуществе и обязательствах имущественного характера, представляемые муниципальным служащим в соответствии с настоящей статьей, являются сведениями конфиденциального характера, если федеральными законами они не отнесены к сведениям, составляющим государственную и иную охраняемую федеральными законами тайну.</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3. Не допускается использование сведений о доходах, об имуществе и обязательствах имущественного характера муниципального служащего для установления или определения его платежеспособности, для сбора в прямой или косвенной форме пожертвований (взносов) в фонды религиозных или других общественных объединений, иных организаций, а также физических лиц.</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Муниципальный служащий, виновный в разглашении сведений о доходах, об имуществе и обязательствах имущественного характера других муниципальных служащих или в использовании этих сведений в целях, не предусмотренных законодательством Российской Федерации, несет ответственность в соответствии с законодательством Российской Федерации.</w:t>
      </w:r>
    </w:p>
    <w:p w:rsidR="00B822EC" w:rsidRDefault="00B822EC" w:rsidP="00B822EC">
      <w:pPr>
        <w:pStyle w:val="ConsPlusNormal"/>
        <w:widowControl/>
        <w:ind w:firstLine="709"/>
        <w:jc w:val="both"/>
        <w:rPr>
          <w:rFonts w:ascii="Times New Roman" w:hAnsi="Times New Roman" w:cs="Times New Roman"/>
          <w:b/>
          <w:sz w:val="28"/>
          <w:szCs w:val="28"/>
        </w:rPr>
      </w:pPr>
      <w:r>
        <w:rPr>
          <w:rFonts w:ascii="Times New Roman" w:hAnsi="Times New Roman" w:cs="Times New Roman"/>
          <w:b/>
          <w:sz w:val="28"/>
          <w:szCs w:val="28"/>
        </w:rPr>
        <w:t>Статья 12. Поощрение муниципального служащего</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К муниципальным служащим могут применяться следующие виды поощрения:</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объявление благодарности руководителя органа местного самоуправления, избирательной комиссии;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награждение почетной грамотой органа местного самоуправления, избирательной комиссии;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выплата единовременного поощрения в связи с выходом на государственную пенсию.</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Поощрения муниципального служащего, указанные в пунктах 1 и 2 части 1 настоящей статьи, могут сопровождаться денежным поощрением в порядке и размерах, утверждаемых представителем нанимателя (работодателем).</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         3. Выплата единовременного поощрения в связи с выходом на государственную пенсию производится в размере  до 10 должностных окладов при условии наличия у муниципального служащего стажа муниципальной службы не</w:t>
      </w:r>
      <w:r>
        <w:rPr>
          <w:sz w:val="28"/>
          <w:szCs w:val="28"/>
        </w:rPr>
        <w:t xml:space="preserve"> </w:t>
      </w:r>
      <w:r>
        <w:rPr>
          <w:rFonts w:ascii="Times New Roman" w:hAnsi="Times New Roman" w:cs="Times New Roman"/>
          <w:sz w:val="28"/>
          <w:szCs w:val="28"/>
        </w:rPr>
        <w:t>менее 15 лет в зависимости от его вклада в деятельность органа местного самоуправления, избирательной комиссии.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К муниципальным служащим могут применяться также иные виды поощрения.</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Порядок применения к муниципальным служащим поощрения устанавливается представителем нанимателя (работодателем).</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 Указанные в настоящей статье выплаты осуществляются в пределах установленного фонда оплаты труда на текущий финансовый год.</w:t>
      </w:r>
    </w:p>
    <w:p w:rsidR="00B822EC" w:rsidRDefault="00B822EC" w:rsidP="00B822EC">
      <w:pPr>
        <w:pStyle w:val="ConsPlusNormal"/>
        <w:widowControl/>
        <w:ind w:firstLine="709"/>
        <w:jc w:val="both"/>
        <w:rPr>
          <w:rFonts w:ascii="Times New Roman" w:hAnsi="Times New Roman" w:cs="Times New Roman"/>
          <w:b/>
          <w:sz w:val="28"/>
          <w:szCs w:val="28"/>
        </w:rPr>
      </w:pPr>
      <w:r>
        <w:rPr>
          <w:rFonts w:ascii="Times New Roman" w:hAnsi="Times New Roman" w:cs="Times New Roman"/>
          <w:b/>
          <w:sz w:val="28"/>
          <w:szCs w:val="28"/>
        </w:rPr>
        <w:t>Статья 13. Дисциплинарная ответственность муниципального служащего</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За совершение дисциплинарного проступка - неисполнение или ненадлежащее исполнение муниципальным служащим по его вине возложенных на него служебных обязанностей - представитель нанимателя (работодатель) имеет право применить следующие дисциплинарные взыскания:</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замечание;</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выговор;</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3) увольнение с муниципальной службы по соответствующим основаниям.</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Муниципальный служащий, допустивший дисциплинарный проступок, может быть временно (но не более чем на один месяц), до решения вопроса о его дисциплинарной ответственности, отстранен от исполнения должностных обязанностей с сохранением денежного содержания. Отстранение муниципального служащего от исполнения должностных обязанностей в этом случае производится муниципальным правовым актом.</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Порядок применения и снятия дисциплинарных взысканий определяется трудовым законодательством.</w:t>
      </w:r>
    </w:p>
    <w:p w:rsidR="00B822EC" w:rsidRDefault="00B822EC" w:rsidP="00B822EC">
      <w:pPr>
        <w:pStyle w:val="ConsPlusNormal"/>
        <w:widowControl/>
        <w:ind w:firstLine="709"/>
        <w:jc w:val="both"/>
        <w:rPr>
          <w:rFonts w:ascii="Times New Roman" w:hAnsi="Times New Roman" w:cs="Times New Roman"/>
          <w:b/>
          <w:sz w:val="28"/>
          <w:szCs w:val="28"/>
        </w:rPr>
      </w:pPr>
      <w:r>
        <w:rPr>
          <w:rFonts w:ascii="Times New Roman" w:hAnsi="Times New Roman" w:cs="Times New Roman"/>
          <w:b/>
          <w:sz w:val="28"/>
          <w:szCs w:val="28"/>
        </w:rPr>
        <w:t>Статья 14. Гарантии, предоставляемые муниципальному служащему</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Муниципальному служащему гарантируются:</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условия работы, обеспечивающие исполнение им должностных обязанностей в соответствии с должностной инструкцией;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право на своевременное и в полном объеме получение денежного содержания;</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медицинское обслуживание муниципального служащего и членов его семьи, в том числе после выхода муниципального служащего на пенсию;</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пенсионное обеспечение за выслугу лет и в связи с инвалидностью, а также пенсионное обеспечение членов семьи муниципального служащего в случае его смерти, наступившей в связи с исполнением им должностных обязанностей;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 обязательное государственное страхование на случай причинения вреда здоровью и имуществу муниципального служащего в связи с исполнением им должностных обязанностей;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7) обязательное государственное социальное страхование на случай заболевания или утраты трудоспособности в период прохождения муниципальным служащим муниципальной службы или после ее прекращения, но наступивших в связи с исполнением им должностных обязанностей;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8) защита муниципального служащего и членов его семьи от насилия, угроз и других неправомерных действий в связи с исполнением им должностных обязанностей в случаях, порядке и на условиях, установленных федеральными законами.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2. При расторжении трудового договора с муниципальным служащим в связи с ликвидацией органа местного самоуправления, либо сокращением штата работников органа местного самоуправления, муниципальному служащему предоставляются гарантии, установленные трудовым </w:t>
      </w:r>
      <w:r>
        <w:rPr>
          <w:rFonts w:ascii="Times New Roman" w:hAnsi="Times New Roman" w:cs="Times New Roman"/>
          <w:sz w:val="28"/>
          <w:szCs w:val="28"/>
        </w:rPr>
        <w:lastRenderedPageBreak/>
        <w:t>законодательством для работников в случае их увольнения в связи с ликвидацией организации либо сокращением штата работников организации.</w:t>
      </w:r>
    </w:p>
    <w:p w:rsidR="00B822EC" w:rsidRDefault="00B822EC" w:rsidP="00B822EC">
      <w:pPr>
        <w:pStyle w:val="ConsPlusNormal"/>
        <w:widowControl/>
        <w:ind w:firstLine="709"/>
        <w:jc w:val="both"/>
        <w:rPr>
          <w:rFonts w:ascii="Times New Roman" w:hAnsi="Times New Roman" w:cs="Times New Roman"/>
          <w:b/>
          <w:sz w:val="28"/>
          <w:szCs w:val="28"/>
        </w:rPr>
      </w:pPr>
      <w:r>
        <w:rPr>
          <w:rFonts w:ascii="Times New Roman" w:hAnsi="Times New Roman" w:cs="Times New Roman"/>
          <w:b/>
          <w:sz w:val="28"/>
          <w:szCs w:val="28"/>
        </w:rPr>
        <w:t>Статья 15. Оплата труда муниципальных служащих</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(далее - дополнительные выплаты).</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К дополнительным выплатам относятся:</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ежемесячная надбавка к должностному окладу за выслугу лет на муниципальной службе;</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ежемесячная надбавка к должностному окладу за особые условия муниципальной службы;</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ежемесячная надбавка к должностному окладу за классный чин;</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ежемесячная процентная надбавка к должностному окладу за работу со сведениями, составляющими государственную тайну;</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премии за выполнение особо важных и сложных заданий;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ежемесячное денежное поощрение;</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единовременная выплата при предоставлении ежегодного оплачиваемого отпуска и материальная помощь.</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На должностной оклад и дополнительные выплаты начисляется районный коэффициент.</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Размер должностного оклада, размер и порядок установления дополнительных выплат к должностному окладу устанавливаются правовыми актами органов местного самоуправления в соответствии с законодательством Новосибирской области.</w:t>
      </w:r>
    </w:p>
    <w:p w:rsidR="00B822EC" w:rsidRDefault="00B822EC" w:rsidP="00B822EC">
      <w:pPr>
        <w:pStyle w:val="ConsPlusNormal"/>
        <w:widowControl/>
        <w:ind w:firstLine="709"/>
        <w:jc w:val="both"/>
        <w:rPr>
          <w:rFonts w:ascii="Times New Roman" w:hAnsi="Times New Roman" w:cs="Times New Roman"/>
          <w:b/>
          <w:sz w:val="28"/>
          <w:szCs w:val="28"/>
        </w:rPr>
      </w:pPr>
      <w:r>
        <w:rPr>
          <w:rFonts w:ascii="Times New Roman" w:hAnsi="Times New Roman" w:cs="Times New Roman"/>
          <w:b/>
          <w:sz w:val="28"/>
          <w:szCs w:val="28"/>
        </w:rPr>
        <w:t>Статья 16. Порядок исчисления стажа муниципальной службы и зачета в него иных периодов трудовой деятельности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1. В стаж (общую продолжительность) муниципальной службы помимо периодов работы на должностях, указанных в пунктах 1 - 4 части 1 статьи 25 Федерального закона от 2 марта 2007 года № 25-ФЗ "О муниципальной службе в Российской Федерации", также включаются периоды работы </w:t>
      </w:r>
      <w:proofErr w:type="gramStart"/>
      <w:r>
        <w:rPr>
          <w:rFonts w:ascii="Times New Roman" w:hAnsi="Times New Roman" w:cs="Times New Roman"/>
          <w:sz w:val="28"/>
          <w:szCs w:val="28"/>
        </w:rPr>
        <w:t>на</w:t>
      </w:r>
      <w:proofErr w:type="gramEnd"/>
      <w:r>
        <w:rPr>
          <w:rFonts w:ascii="Times New Roman" w:hAnsi="Times New Roman" w:cs="Times New Roman"/>
          <w:sz w:val="28"/>
          <w:szCs w:val="28"/>
        </w:rPr>
        <w:t>:</w:t>
      </w:r>
    </w:p>
    <w:p w:rsidR="00B822EC" w:rsidRDefault="00B822EC" w:rsidP="00B822EC">
      <w:pPr>
        <w:pStyle w:val="ConsPlusNormal"/>
        <w:widowControl/>
        <w:ind w:firstLine="709"/>
        <w:jc w:val="both"/>
        <w:rPr>
          <w:rFonts w:ascii="Times New Roman" w:hAnsi="Times New Roman" w:cs="Times New Roman"/>
          <w:sz w:val="28"/>
          <w:szCs w:val="28"/>
        </w:rPr>
      </w:pPr>
      <w:proofErr w:type="gramStart"/>
      <w:r>
        <w:rPr>
          <w:rFonts w:ascii="Times New Roman" w:hAnsi="Times New Roman" w:cs="Times New Roman"/>
          <w:sz w:val="28"/>
          <w:szCs w:val="28"/>
        </w:rPr>
        <w:t>должностях руководителей, специалистов и служащих, выборных должностях, замещаемых на постоянной основе, в органах местного самоуправления (местных органах власти и управления) - до установления перечней выборных муниципальных должностей и муниципальных должностей муниципальной службы в Новосибирской области Законом Новосибирской области от 10 января 1999 года № 37-ОЗ "О Реестре муниципальных должностей в Новосибирской области";</w:t>
      </w:r>
      <w:proofErr w:type="gramEnd"/>
    </w:p>
    <w:p w:rsidR="00B822EC" w:rsidRDefault="00B822EC" w:rsidP="00B822EC">
      <w:pPr>
        <w:pStyle w:val="ConsPlusNormal"/>
        <w:widowControl/>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должностях, периоды службы (работы) на которых включаются в соответствии с законодательством Новосибирской области в стаж государственной гражданской службы для назначения пенсии за выслугу лет государственных гражданских служащих Новосибирской области, - до установления перечней государственных должностей и государственных </w:t>
      </w:r>
      <w:r>
        <w:rPr>
          <w:rFonts w:ascii="Times New Roman" w:hAnsi="Times New Roman" w:cs="Times New Roman"/>
          <w:sz w:val="28"/>
          <w:szCs w:val="28"/>
        </w:rPr>
        <w:lastRenderedPageBreak/>
        <w:t>должностей государственной службы в Новосибирской области Законом Новосибирской области от 10 января 1999 года № 35-ОЗ "О Реестре государственных должностей в Новосибирской области".</w:t>
      </w:r>
      <w:proofErr w:type="gramEnd"/>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Стаж муниципальной службы исчисляется на основании сведений о трудовой деятельности, трудовом стаже либо стаже муниципальной службы, содержащихся в трудовой книжке и в иных выданных в установленном порядке документах.</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Исчисление стажа муниципальной службы производится в календарном порядке, за исключением периодов, которые включаются в стаж муниципальной службы в порядке, установленном Федеральным законом от 27 мая 1998 года № 76-ФЗ "О статусе военнослужащих".</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При подсчете стажа муниципальной службы периоды службы (работы), включаемые в стаж муниципальной службы муниципального служащего в соответствии с Федеральным законом, суммируются.</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Основным документом, подтверждающим стаж муниципальной службы муниципального служащего, является трудовая книжка установленного образца.</w:t>
      </w:r>
    </w:p>
    <w:p w:rsidR="00B822EC" w:rsidRDefault="00B822EC" w:rsidP="00B822EC">
      <w:pPr>
        <w:pStyle w:val="ConsPlusNormal"/>
        <w:widowControl/>
        <w:ind w:firstLine="709"/>
        <w:jc w:val="both"/>
        <w:rPr>
          <w:rFonts w:ascii="Times New Roman" w:hAnsi="Times New Roman" w:cs="Times New Roman"/>
          <w:sz w:val="28"/>
          <w:szCs w:val="28"/>
        </w:rPr>
      </w:pPr>
      <w:proofErr w:type="gramStart"/>
      <w:r>
        <w:rPr>
          <w:rFonts w:ascii="Times New Roman" w:hAnsi="Times New Roman" w:cs="Times New Roman"/>
          <w:sz w:val="28"/>
          <w:szCs w:val="28"/>
        </w:rPr>
        <w:t>В случаях, когда в трудовой книжке содержатся неправильные или неточные сведения, которые являются основанием для подтверждения периодов службы (работы), включаемых в стаж муниципальной службы муниципального служащего, в трудовую книжку вносятся изменения в порядке, предусмотренном Правилами ведения и хранения трудовых книжек, изготовления бланков трудовой книжки и обеспечения ими работодателей, утвержденными Постановлением Правительства Российской Федерации от 16 апреля 2003 года № 225 "О</w:t>
      </w:r>
      <w:proofErr w:type="gramEnd"/>
      <w:r>
        <w:rPr>
          <w:rFonts w:ascii="Times New Roman" w:hAnsi="Times New Roman" w:cs="Times New Roman"/>
          <w:sz w:val="28"/>
          <w:szCs w:val="28"/>
        </w:rPr>
        <w:t xml:space="preserve"> трудовых </w:t>
      </w:r>
      <w:proofErr w:type="gramStart"/>
      <w:r>
        <w:rPr>
          <w:rFonts w:ascii="Times New Roman" w:hAnsi="Times New Roman" w:cs="Times New Roman"/>
          <w:sz w:val="28"/>
          <w:szCs w:val="28"/>
        </w:rPr>
        <w:t>книжках</w:t>
      </w:r>
      <w:proofErr w:type="gramEnd"/>
      <w:r>
        <w:rPr>
          <w:rFonts w:ascii="Times New Roman" w:hAnsi="Times New Roman" w:cs="Times New Roman"/>
          <w:sz w:val="28"/>
          <w:szCs w:val="28"/>
        </w:rPr>
        <w:t>".</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В случаях, когда в трудовой книжке отсутствуют записи, подтверждающие стаж муниципальной службы муниципального служащего, стаж подтверждается на основании представленных архивных справок с приложением копий документов о назначении и освобождении от должности, подтверждающих периоды службы (работы) в должностях, которые включаются в этот стаж.</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 Периоды прохождения военной службы, другой приравненной к ней службы могут подтверждаться военными билетами, справками военных комиссариатов, воинских подразделений, архивных учреждений, записями в трудовой книжке, послужными списками.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7. В необходимых случаях для подтверждения периодов службы (работы) на должностях, указанных в части 1 настоящей статьи, могут представляться копии правовых актов либо выписки из них о назначении на должность или освобождения от должности.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8. В стаж муниципальной службы муниципального служащего в порядке исключения могут быть включены иные периоды трудовой деятельности, опыт и знания по которой необходимы для выполнения должностных обязанностей по замещаемой должности муниципальной службы. Данные периоды трудовой деятельности, включаемые в стаж </w:t>
      </w:r>
      <w:r>
        <w:rPr>
          <w:rFonts w:ascii="Times New Roman" w:hAnsi="Times New Roman" w:cs="Times New Roman"/>
          <w:sz w:val="28"/>
          <w:szCs w:val="28"/>
        </w:rPr>
        <w:lastRenderedPageBreak/>
        <w:t>муниципальной службы муниципального служащего, не должны превышать в совокупности 5 лет.</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Включение в стаж муниципальной службы муниципального служащего указанных периодов трудовой деятельности осуществляется комиссией по установлению стажа муниципальной службы органа местного самоуправления, на основании заявления муниципального служащего и по представлению его непосредственного руководителя. Решения комиссии оформляются протоколом.</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Протокол комиссии является основанием для принятия решения представителем нанимателя (работодателем) о включении в стаж муниципальной службы муниципального служащего указанных периодов трудовой деятельности. Решение представителя нанимателя (работодателя) оформляется соответствующим правовым актом.</w:t>
      </w:r>
    </w:p>
    <w:p w:rsidR="00B822EC" w:rsidRDefault="00B822EC" w:rsidP="00B822EC">
      <w:pPr>
        <w:pStyle w:val="ConsPlusNormal"/>
        <w:widowControl/>
        <w:ind w:firstLine="709"/>
        <w:jc w:val="both"/>
        <w:rPr>
          <w:rFonts w:ascii="Times New Roman" w:hAnsi="Times New Roman" w:cs="Times New Roman"/>
          <w:b/>
          <w:sz w:val="28"/>
          <w:szCs w:val="28"/>
        </w:rPr>
      </w:pPr>
      <w:r>
        <w:rPr>
          <w:rFonts w:ascii="Times New Roman" w:hAnsi="Times New Roman" w:cs="Times New Roman"/>
          <w:b/>
          <w:sz w:val="28"/>
          <w:szCs w:val="28"/>
        </w:rPr>
        <w:t>Статья 17. Пенсионное обеспечение муниципального служащего и членов его семьи.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В области пенсионного обеспечения на муниципального служащего в полном объеме распространяются права государственного гражданского служащего, установленные федеральными законами и законами субъекта Российской Федерации.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2. </w:t>
      </w:r>
      <w:proofErr w:type="gramStart"/>
      <w:r>
        <w:rPr>
          <w:rFonts w:ascii="Times New Roman" w:hAnsi="Times New Roman" w:cs="Times New Roman"/>
          <w:sz w:val="28"/>
          <w:szCs w:val="28"/>
        </w:rPr>
        <w:t>Определение размера государственной пенсии муниципального служащего осуществляется в соответствии с установленным законом Новосибирской области соотношением должностей муниципальной службы и должностей государственной гражданской службы Новосибирской области.</w:t>
      </w:r>
      <w:proofErr w:type="gramEnd"/>
      <w:r>
        <w:rPr>
          <w:rFonts w:ascii="Times New Roman" w:hAnsi="Times New Roman" w:cs="Times New Roman"/>
          <w:sz w:val="28"/>
          <w:szCs w:val="28"/>
        </w:rPr>
        <w:t xml:space="preserve"> Максимальный размер государственной пенсии муниципального служащего не может превышать максимальный размер государственной пенсии государственного гражданского служащего Новосибирской области по соответствующей должности государственной гражданской службы Новосибирской области.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В случае смерти муниципального служащего, связанной с исполнением им должностных обязанностей, в том числе наступившей после увольнения его с муниципальной службы, члены семьи умершего имеют право на получение пенсии по случаю потери кормильца в порядке, определяемом федеральными законами.</w:t>
      </w:r>
    </w:p>
    <w:p w:rsidR="00B822EC" w:rsidRDefault="00B822EC" w:rsidP="00B822EC">
      <w:pPr>
        <w:pStyle w:val="ConsPlusNormal"/>
        <w:widowControl/>
        <w:ind w:firstLine="709"/>
        <w:jc w:val="both"/>
        <w:rPr>
          <w:rFonts w:ascii="Times New Roman" w:hAnsi="Times New Roman" w:cs="Times New Roman"/>
          <w:b/>
          <w:sz w:val="28"/>
          <w:szCs w:val="28"/>
        </w:rPr>
      </w:pPr>
      <w:r>
        <w:rPr>
          <w:rFonts w:ascii="Times New Roman" w:hAnsi="Times New Roman" w:cs="Times New Roman"/>
          <w:b/>
          <w:sz w:val="28"/>
          <w:szCs w:val="28"/>
        </w:rPr>
        <w:t xml:space="preserve">Статья 18. Порядок и условия предоставления муниципальному служащему ежегодного дополнительного оплачиваемого отпуска за выслугу лет </w:t>
      </w:r>
    </w:p>
    <w:p w:rsidR="00B822EC" w:rsidRDefault="00B822EC" w:rsidP="00B822EC">
      <w:pPr>
        <w:pStyle w:val="ConsPlusNormal"/>
        <w:widowControl/>
        <w:ind w:firstLine="709"/>
        <w:jc w:val="both"/>
        <w:rPr>
          <w:rFonts w:ascii="Times New Roman" w:hAnsi="Times New Roman" w:cs="Times New Roman"/>
          <w:b/>
          <w:sz w:val="28"/>
          <w:szCs w:val="28"/>
        </w:rPr>
      </w:pPr>
      <w:r>
        <w:rPr>
          <w:rFonts w:ascii="Times New Roman" w:hAnsi="Times New Roman" w:cs="Times New Roman"/>
          <w:sz w:val="28"/>
          <w:szCs w:val="28"/>
        </w:rPr>
        <w:t>1. Муниципальному служащему предоставляется ежегодный дополнительный оплачиваемый отпуск за выслугу лет в зависимости от группы замещаемой должности муниципальной службы и стажа муниципальной службы.</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2. Продолжительность ежегодного дополнительного оплачиваемого отпуска за выслугу лет исчисляется в календарных днях в порядке, установленном Трудовым кодексом Российской Федерации, законом Новосибирской области от 30.10.2007 года № 157-ОЗ «О муниципальной </w:t>
      </w:r>
      <w:r>
        <w:rPr>
          <w:rFonts w:ascii="Times New Roman" w:hAnsi="Times New Roman" w:cs="Times New Roman"/>
          <w:sz w:val="28"/>
          <w:szCs w:val="28"/>
        </w:rPr>
        <w:lastRenderedPageBreak/>
        <w:t>службе в Новосибирской области» из расчета один календарный день за каждый год муниципальной службы.</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При этом продолжительность ежегодного дополнительного оплачиваемого отпуска за выслугу лет для муниципальных служащих, замещающих должности младшей группы должностей муниципальной службы, - 10 календарных дней.</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Предоставление ежегодного дополнительного оплачиваемого отпуска за выслугу лет осуществляется в порядке, установленном Трудовым кодексом Российской Федерации для ежегодных оплачиваемых отпусков.</w:t>
      </w:r>
    </w:p>
    <w:p w:rsidR="00B822EC" w:rsidRDefault="00B822EC" w:rsidP="00B822EC">
      <w:pPr>
        <w:pStyle w:val="ConsPlusNormal"/>
        <w:widowControl/>
        <w:spacing w:before="120"/>
        <w:ind w:firstLine="0"/>
        <w:jc w:val="center"/>
        <w:outlineLvl w:val="1"/>
        <w:rPr>
          <w:rFonts w:ascii="Times New Roman" w:hAnsi="Times New Roman" w:cs="Times New Roman"/>
          <w:b/>
          <w:sz w:val="28"/>
          <w:szCs w:val="28"/>
        </w:rPr>
      </w:pPr>
      <w:r>
        <w:rPr>
          <w:rFonts w:ascii="Times New Roman" w:hAnsi="Times New Roman" w:cs="Times New Roman"/>
          <w:b/>
          <w:sz w:val="28"/>
          <w:szCs w:val="28"/>
        </w:rPr>
        <w:t>Глава 3. ПРОХОЖДЕНИЕ МУНИЦИПАЛЬНОЙ СЛУЖБЫ</w:t>
      </w:r>
    </w:p>
    <w:p w:rsidR="00B822EC" w:rsidRDefault="00B822EC" w:rsidP="00B822EC">
      <w:pPr>
        <w:pStyle w:val="ConsPlusNormal"/>
        <w:widowControl/>
        <w:ind w:firstLine="709"/>
        <w:jc w:val="both"/>
        <w:outlineLvl w:val="2"/>
        <w:rPr>
          <w:rFonts w:ascii="Times New Roman" w:hAnsi="Times New Roman" w:cs="Times New Roman"/>
          <w:b/>
          <w:sz w:val="28"/>
          <w:szCs w:val="28"/>
        </w:rPr>
      </w:pPr>
      <w:r>
        <w:rPr>
          <w:rFonts w:ascii="Times New Roman" w:hAnsi="Times New Roman" w:cs="Times New Roman"/>
          <w:b/>
          <w:sz w:val="28"/>
          <w:szCs w:val="28"/>
        </w:rPr>
        <w:t>Статья 19. Поступление на муниципальную службу</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1. </w:t>
      </w:r>
      <w:proofErr w:type="gramStart"/>
      <w:r>
        <w:rPr>
          <w:rFonts w:ascii="Times New Roman" w:hAnsi="Times New Roman" w:cs="Times New Roman"/>
          <w:sz w:val="28"/>
          <w:szCs w:val="28"/>
        </w:rPr>
        <w:t>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Федеральным законом для замещения должностей муниципальной службы, при отсутствии обстоятельств, указанных в статье 13 Федерального закона в качестве ограничений, связанных с муниципальной службой.</w:t>
      </w:r>
      <w:proofErr w:type="gramEnd"/>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2. </w:t>
      </w:r>
      <w:proofErr w:type="gramStart"/>
      <w:r>
        <w:rPr>
          <w:rFonts w:ascii="Times New Roman" w:hAnsi="Times New Roman" w:cs="Times New Roman"/>
          <w:sz w:val="28"/>
          <w:szCs w:val="28"/>
        </w:rPr>
        <w:t>При поступлении на муниципальную службу, а также при ее прохождении не допускается установление каких бы то ни было прямых или косвенных ограничений или преимуществ в зависимости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roofErr w:type="gramEnd"/>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При поступлении на муниципальную службу гражданин представляет:</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заявление с просьбой о поступлении на муниципальную службу и замещении должности муниципальной службы;</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собственноручно заполненную и подписанную анкету по форме, установленной Правительством Российской Федерации;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паспорт;</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трудовую книжку, за исключением случаев, когда трудовой договор (контракт) заключается впервые;</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документ об образовании;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 страховое свидетельство обязательного пенсионного страхования, за исключением случаев, когда трудовой договор (контракт) заключается впервые;</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7) свидетельство о постановке физического лица на учет в налоговом органе по месту жительства на территории Российской Федерации;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8) документы воинского учета - для военнообязанных и лиц, подлежащих призыву на военную службу;</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9) заключение медицинского учреждения об отсутствии заболевания, препятствующего поступлению на муниципальную службу;</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10) сведения о доходах за год, предшествующий году поступления на муниципальную службу, об имуществе и обязательствах имущественного характера;</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11) иные документы, предусмотренные федеральными законами, указами Президента Российской Федерации и постановлениями Правительства Российской Федерации.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Сведения, представленные в соответствии с Федеральным законом гражданином при поступлении на муниципальную службу, могут подвергаться проверке в установленном федеральными законами порядке.</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В случае установления в процессе проверки, предусмотренной частью 4 настоящей статьи, обстоятельств, препятствующих поступлению гражданина на муниципальную службу, указанный гражданин информируется в письменной форме о причинах отказа в поступлении на муниципальную службу.</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6. Поступление гражданина на муниципальную службу осуществляется </w:t>
      </w:r>
      <w:proofErr w:type="gramStart"/>
      <w:r>
        <w:rPr>
          <w:rFonts w:ascii="Times New Roman" w:hAnsi="Times New Roman" w:cs="Times New Roman"/>
          <w:sz w:val="28"/>
          <w:szCs w:val="28"/>
        </w:rPr>
        <w:t>в результате назначения на должность муниципальной службы на условиях трудового договора в соответствии с трудовым законодательством</w:t>
      </w:r>
      <w:proofErr w:type="gramEnd"/>
      <w:r>
        <w:rPr>
          <w:rFonts w:ascii="Times New Roman" w:hAnsi="Times New Roman" w:cs="Times New Roman"/>
          <w:sz w:val="28"/>
          <w:szCs w:val="28"/>
        </w:rPr>
        <w:t xml:space="preserve"> с учетом особенностей, предусмотренных Федеральным законом.</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7. Поступление гражданина на муниципальную службу оформляется правовым актом представителя нанимателя (работодателя) о назначении на должность муниципальной службы.</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8. Сторонами трудового договора при поступлении на муниципальную службу являются представитель нанимателя (работодатель) и муниципальный служащий.</w:t>
      </w:r>
    </w:p>
    <w:p w:rsidR="00B822EC" w:rsidRDefault="00B822EC" w:rsidP="00B822EC">
      <w:pPr>
        <w:pStyle w:val="ConsPlusNormal"/>
        <w:widowControl/>
        <w:ind w:firstLine="709"/>
        <w:jc w:val="both"/>
        <w:outlineLvl w:val="2"/>
        <w:rPr>
          <w:rFonts w:ascii="Times New Roman" w:hAnsi="Times New Roman" w:cs="Times New Roman"/>
          <w:b/>
          <w:sz w:val="28"/>
          <w:szCs w:val="28"/>
        </w:rPr>
      </w:pPr>
      <w:r>
        <w:rPr>
          <w:rFonts w:ascii="Times New Roman" w:hAnsi="Times New Roman" w:cs="Times New Roman"/>
          <w:b/>
          <w:sz w:val="28"/>
          <w:szCs w:val="28"/>
        </w:rPr>
        <w:t>Статья 20. Конкурс на замещение вакантной должности муниципальной службы</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В случаях, предусмотренных нормативными правовыми актами органов местного самоуправления, замещение вакантных должностей муниципальной службы может производиться на конкурсной основе.</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Порядок и условия проведения конкурса устанавливаются нормативными правовыми актами органов местного самоуправления.</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Муниципальные служащие могут участвовать в конкурсе независимо от того, какие должности они замещают в момент его проведения.</w:t>
      </w:r>
    </w:p>
    <w:p w:rsidR="00B822EC" w:rsidRDefault="00B822EC" w:rsidP="00B822EC">
      <w:pPr>
        <w:pStyle w:val="ConsPlusNormal"/>
        <w:widowControl/>
        <w:ind w:firstLine="709"/>
        <w:jc w:val="both"/>
        <w:outlineLvl w:val="2"/>
        <w:rPr>
          <w:rFonts w:ascii="Times New Roman" w:hAnsi="Times New Roman" w:cs="Times New Roman"/>
          <w:b/>
          <w:sz w:val="28"/>
          <w:szCs w:val="28"/>
        </w:rPr>
      </w:pPr>
      <w:r>
        <w:rPr>
          <w:rFonts w:ascii="Times New Roman" w:hAnsi="Times New Roman" w:cs="Times New Roman"/>
          <w:b/>
          <w:sz w:val="28"/>
          <w:szCs w:val="28"/>
        </w:rPr>
        <w:t>Статья 21. Аттестация муниципального служащего</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Аттестация муниципального служащего проводится в целях определения его соответствия замещаемой должности муниципальной службы. Аттестация муниципального служащего проводится один раз в три года.</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Порядок и условия проведения аттестации устанавливаются нормативными правовыми актами органов местного самоуправления в соответствии с федеральным законодательством и законодательством Новосибирской области.</w:t>
      </w:r>
    </w:p>
    <w:p w:rsidR="00B822EC" w:rsidRDefault="00B822EC" w:rsidP="00B822EC">
      <w:pPr>
        <w:pStyle w:val="ConsPlusNormal"/>
        <w:widowControl/>
        <w:ind w:firstLine="709"/>
        <w:jc w:val="both"/>
        <w:outlineLvl w:val="2"/>
        <w:rPr>
          <w:rFonts w:ascii="Times New Roman" w:hAnsi="Times New Roman" w:cs="Times New Roman"/>
          <w:b/>
          <w:sz w:val="28"/>
          <w:szCs w:val="28"/>
        </w:rPr>
      </w:pPr>
      <w:r>
        <w:rPr>
          <w:rFonts w:ascii="Times New Roman" w:hAnsi="Times New Roman" w:cs="Times New Roman"/>
          <w:b/>
          <w:sz w:val="28"/>
          <w:szCs w:val="28"/>
        </w:rPr>
        <w:lastRenderedPageBreak/>
        <w:t>Статья 22. Основания для расторжения трудового договора с муниципальным служащим</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1. Помимо оснований для расторжения трудового договора, предусмотренных Трудовым кодексом Российской Федерации, трудовой договор с муниципальным служащим </w:t>
      </w:r>
      <w:proofErr w:type="gramStart"/>
      <w:r>
        <w:rPr>
          <w:rFonts w:ascii="Times New Roman" w:hAnsi="Times New Roman" w:cs="Times New Roman"/>
          <w:sz w:val="28"/>
          <w:szCs w:val="28"/>
        </w:rPr>
        <w:t>может быть также расторгнут</w:t>
      </w:r>
      <w:proofErr w:type="gramEnd"/>
      <w:r>
        <w:rPr>
          <w:rFonts w:ascii="Times New Roman" w:hAnsi="Times New Roman" w:cs="Times New Roman"/>
          <w:sz w:val="28"/>
          <w:szCs w:val="28"/>
        </w:rPr>
        <w:t xml:space="preserve"> по инициативе представителя нанимателя (работодателя) в случае:</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достижения предельного возраста, установленного для замещения должности муниципальной службы;</w:t>
      </w:r>
    </w:p>
    <w:p w:rsidR="00B822EC" w:rsidRDefault="00B822EC" w:rsidP="00B822EC">
      <w:pPr>
        <w:pStyle w:val="ConsPlusNormal"/>
        <w:widowControl/>
        <w:ind w:firstLine="709"/>
        <w:jc w:val="both"/>
        <w:rPr>
          <w:rFonts w:ascii="Times New Roman" w:hAnsi="Times New Roman" w:cs="Times New Roman"/>
          <w:sz w:val="28"/>
          <w:szCs w:val="28"/>
        </w:rPr>
      </w:pPr>
      <w:proofErr w:type="gramStart"/>
      <w:r>
        <w:rPr>
          <w:rFonts w:ascii="Times New Roman" w:hAnsi="Times New Roman" w:cs="Times New Roman"/>
          <w:sz w:val="28"/>
          <w:szCs w:val="28"/>
        </w:rPr>
        <w:t>2)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соответствии</w:t>
      </w:r>
      <w:proofErr w:type="gramEnd"/>
      <w:r>
        <w:rPr>
          <w:rFonts w:ascii="Times New Roman" w:hAnsi="Times New Roman" w:cs="Times New Roman"/>
          <w:sz w:val="28"/>
          <w:szCs w:val="28"/>
        </w:rPr>
        <w:t xml:space="preserve"> с которым гражданин Российской Федерации, имеющий гражданство иностранного государства, имеет право находиться на муниципальной службе;</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несоблюдения ограничений и запретов, связанных с муниципальной службой и установленных статьями 13 и 14 Федерального закона;</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применение административного наказания в виде дисквалификации.</w:t>
      </w:r>
    </w:p>
    <w:p w:rsidR="00B822EC" w:rsidRDefault="00B822EC" w:rsidP="00B822E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Допускается продление срока нахождения на муниципальной службе муниципальных служащих, достигших предельного возраста, установленного для замещения должности муниципальной службы. Однократное продление срока нахождения на муниципальной службе муниципального служащего допускается не более чем на один год.</w:t>
      </w:r>
    </w:p>
    <w:p w:rsidR="00B822EC" w:rsidRDefault="00B822EC" w:rsidP="00B822EC">
      <w:pPr>
        <w:pStyle w:val="ConsPlusNormal"/>
        <w:widowControl/>
        <w:ind w:firstLine="709"/>
        <w:jc w:val="both"/>
        <w:rPr>
          <w:rFonts w:ascii="Times New Roman" w:hAnsi="Times New Roman" w:cs="Times New Roman"/>
          <w:sz w:val="28"/>
          <w:szCs w:val="28"/>
        </w:rPr>
      </w:pPr>
    </w:p>
    <w:p w:rsidR="00B822EC" w:rsidRDefault="00B822EC" w:rsidP="00B822EC">
      <w:pPr>
        <w:pStyle w:val="ConsPlusNormal"/>
        <w:widowControl/>
        <w:ind w:firstLine="540"/>
        <w:jc w:val="both"/>
        <w:rPr>
          <w:rFonts w:ascii="Times New Roman" w:hAnsi="Times New Roman" w:cs="Times New Roman"/>
          <w:sz w:val="28"/>
          <w:szCs w:val="28"/>
        </w:rPr>
      </w:pPr>
    </w:p>
    <w:p w:rsidR="00B822EC" w:rsidRDefault="00B822EC" w:rsidP="00B822EC">
      <w:pPr>
        <w:pStyle w:val="ConsPlusNormal"/>
        <w:widowControl/>
        <w:ind w:firstLine="540"/>
        <w:jc w:val="both"/>
        <w:rPr>
          <w:rFonts w:ascii="Times New Roman" w:hAnsi="Times New Roman" w:cs="Times New Roman"/>
          <w:sz w:val="28"/>
          <w:szCs w:val="28"/>
        </w:rPr>
      </w:pPr>
    </w:p>
    <w:p w:rsidR="00B822EC" w:rsidRDefault="00B822EC" w:rsidP="00B822EC">
      <w:pPr>
        <w:pStyle w:val="ConsPlusNormal"/>
        <w:widowControl/>
        <w:ind w:firstLine="0"/>
        <w:rPr>
          <w:rFonts w:ascii="Times New Roman" w:hAnsi="Times New Roman" w:cs="Times New Roman"/>
          <w:sz w:val="28"/>
          <w:szCs w:val="28"/>
        </w:rPr>
      </w:pPr>
    </w:p>
    <w:p w:rsidR="00B822EC" w:rsidRDefault="00B822EC" w:rsidP="00B822EC">
      <w:pPr>
        <w:pStyle w:val="ConsPlusNormal"/>
        <w:widowControl/>
        <w:ind w:firstLine="0"/>
        <w:rPr>
          <w:rFonts w:ascii="Times New Roman" w:hAnsi="Times New Roman" w:cs="Times New Roman"/>
          <w:sz w:val="28"/>
          <w:szCs w:val="28"/>
        </w:rPr>
      </w:pPr>
    </w:p>
    <w:p w:rsidR="00B822EC" w:rsidRDefault="00B822EC" w:rsidP="00B822EC">
      <w:pPr>
        <w:pStyle w:val="ConsPlusNormal"/>
        <w:widowControl/>
        <w:ind w:firstLine="540"/>
        <w:jc w:val="both"/>
        <w:rPr>
          <w:rFonts w:ascii="Times New Roman" w:hAnsi="Times New Roman" w:cs="Times New Roman"/>
          <w:sz w:val="28"/>
          <w:szCs w:val="28"/>
        </w:rPr>
      </w:pPr>
    </w:p>
    <w:p w:rsidR="00B822EC" w:rsidRDefault="00B822EC" w:rsidP="00B822EC">
      <w:pPr>
        <w:pStyle w:val="ConsPlusNormal"/>
        <w:widowControl/>
        <w:ind w:firstLine="540"/>
        <w:jc w:val="both"/>
        <w:rPr>
          <w:rFonts w:ascii="Times New Roman" w:hAnsi="Times New Roman" w:cs="Times New Roman"/>
          <w:sz w:val="28"/>
          <w:szCs w:val="28"/>
        </w:rPr>
      </w:pPr>
    </w:p>
    <w:p w:rsidR="00B822EC" w:rsidRDefault="00B822EC" w:rsidP="00B822EC">
      <w:pPr>
        <w:pStyle w:val="ConsPlusNormal"/>
        <w:widowControl/>
        <w:ind w:firstLine="540"/>
        <w:jc w:val="both"/>
        <w:rPr>
          <w:rFonts w:ascii="Times New Roman" w:hAnsi="Times New Roman" w:cs="Times New Roman"/>
          <w:sz w:val="28"/>
          <w:szCs w:val="28"/>
        </w:rPr>
      </w:pPr>
    </w:p>
    <w:p w:rsidR="00B822EC" w:rsidRDefault="00B822EC" w:rsidP="00B822EC">
      <w:pPr>
        <w:pStyle w:val="ConsPlusNormal"/>
        <w:widowControl/>
        <w:ind w:firstLine="540"/>
        <w:jc w:val="both"/>
        <w:rPr>
          <w:rFonts w:ascii="Times New Roman" w:hAnsi="Times New Roman" w:cs="Times New Roman"/>
          <w:sz w:val="28"/>
          <w:szCs w:val="28"/>
        </w:rPr>
      </w:pPr>
    </w:p>
    <w:p w:rsidR="00B822EC" w:rsidRDefault="00B822EC" w:rsidP="00B822EC">
      <w:pPr>
        <w:pStyle w:val="ConsPlusNormal"/>
        <w:widowControl/>
        <w:ind w:firstLine="540"/>
        <w:jc w:val="both"/>
        <w:rPr>
          <w:rFonts w:ascii="Times New Roman" w:hAnsi="Times New Roman" w:cs="Times New Roman"/>
          <w:sz w:val="28"/>
          <w:szCs w:val="28"/>
        </w:rPr>
      </w:pPr>
    </w:p>
    <w:p w:rsidR="00B822EC" w:rsidRDefault="00B822EC" w:rsidP="00B822EC">
      <w:pPr>
        <w:pStyle w:val="ConsPlusNormal"/>
        <w:widowControl/>
        <w:ind w:firstLine="0"/>
        <w:jc w:val="right"/>
        <w:outlineLvl w:val="1"/>
        <w:rPr>
          <w:rFonts w:ascii="Times New Roman" w:hAnsi="Times New Roman" w:cs="Times New Roman"/>
          <w:sz w:val="28"/>
          <w:szCs w:val="28"/>
        </w:rPr>
      </w:pPr>
      <w:r>
        <w:rPr>
          <w:sz w:val="28"/>
          <w:szCs w:val="28"/>
        </w:rPr>
        <w:br w:type="page"/>
      </w:r>
      <w:r>
        <w:rPr>
          <w:rFonts w:ascii="Times New Roman" w:hAnsi="Times New Roman" w:cs="Times New Roman"/>
          <w:sz w:val="28"/>
          <w:szCs w:val="28"/>
        </w:rPr>
        <w:lastRenderedPageBreak/>
        <w:t>Приложение</w:t>
      </w:r>
    </w:p>
    <w:p w:rsidR="00B822EC" w:rsidRDefault="00B822EC" w:rsidP="00B822EC">
      <w:pPr>
        <w:pStyle w:val="ConsPlusNormal"/>
        <w:widowControl/>
        <w:ind w:firstLine="0"/>
        <w:jc w:val="right"/>
        <w:rPr>
          <w:rFonts w:ascii="Times New Roman" w:hAnsi="Times New Roman" w:cs="Times New Roman"/>
          <w:sz w:val="28"/>
          <w:szCs w:val="28"/>
        </w:rPr>
      </w:pPr>
      <w:r>
        <w:rPr>
          <w:rFonts w:ascii="Times New Roman" w:hAnsi="Times New Roman" w:cs="Times New Roman"/>
          <w:sz w:val="28"/>
          <w:szCs w:val="28"/>
        </w:rPr>
        <w:t>к Положению о муниципальной службе</w:t>
      </w:r>
    </w:p>
    <w:p w:rsidR="00B822EC" w:rsidRDefault="00B822EC" w:rsidP="00B822EC">
      <w:pPr>
        <w:pStyle w:val="ConsPlusNormal"/>
        <w:widowControl/>
        <w:ind w:firstLine="0"/>
        <w:jc w:val="right"/>
        <w:rPr>
          <w:rFonts w:ascii="Times New Roman" w:hAnsi="Times New Roman" w:cs="Times New Roman"/>
          <w:sz w:val="28"/>
          <w:szCs w:val="28"/>
        </w:rPr>
      </w:pPr>
      <w:r>
        <w:rPr>
          <w:rFonts w:ascii="Times New Roman" w:hAnsi="Times New Roman" w:cs="Times New Roman"/>
          <w:sz w:val="28"/>
          <w:szCs w:val="28"/>
        </w:rPr>
        <w:t xml:space="preserve"> в органах местного самоуправления </w:t>
      </w:r>
    </w:p>
    <w:p w:rsidR="00B822EC" w:rsidRDefault="00B822EC" w:rsidP="00B822EC">
      <w:pPr>
        <w:pStyle w:val="ConsPlusNormal"/>
        <w:widowControl/>
        <w:ind w:firstLine="0"/>
        <w:jc w:val="right"/>
        <w:rPr>
          <w:rFonts w:ascii="Times New Roman" w:hAnsi="Times New Roman" w:cs="Times New Roman"/>
          <w:sz w:val="28"/>
          <w:szCs w:val="28"/>
        </w:rPr>
      </w:pPr>
      <w:r>
        <w:rPr>
          <w:rFonts w:ascii="Times New Roman" w:hAnsi="Times New Roman" w:cs="Times New Roman"/>
          <w:sz w:val="28"/>
          <w:szCs w:val="28"/>
        </w:rPr>
        <w:t>Андреевского сельсовета</w:t>
      </w:r>
    </w:p>
    <w:p w:rsidR="00B822EC" w:rsidRDefault="00B822EC" w:rsidP="00B822EC">
      <w:pPr>
        <w:pStyle w:val="ConsPlusNormal"/>
        <w:widowControl/>
        <w:ind w:firstLine="540"/>
        <w:jc w:val="both"/>
        <w:rPr>
          <w:rFonts w:ascii="Times New Roman" w:hAnsi="Times New Roman" w:cs="Times New Roman"/>
          <w:sz w:val="28"/>
          <w:szCs w:val="28"/>
        </w:rPr>
      </w:pPr>
    </w:p>
    <w:p w:rsidR="00B822EC" w:rsidRDefault="00B822EC" w:rsidP="00B822EC">
      <w:pPr>
        <w:pStyle w:val="ConsPlusNormal"/>
        <w:widowControl/>
        <w:ind w:firstLine="0"/>
        <w:jc w:val="center"/>
        <w:rPr>
          <w:rFonts w:ascii="Times New Roman" w:hAnsi="Times New Roman" w:cs="Times New Roman"/>
          <w:sz w:val="28"/>
          <w:szCs w:val="28"/>
        </w:rPr>
      </w:pPr>
      <w:r>
        <w:rPr>
          <w:rFonts w:ascii="Times New Roman" w:hAnsi="Times New Roman" w:cs="Times New Roman"/>
          <w:sz w:val="28"/>
          <w:szCs w:val="28"/>
        </w:rPr>
        <w:t>ПЕРЕЧЕНЬ</w:t>
      </w:r>
    </w:p>
    <w:p w:rsidR="00B822EC" w:rsidRDefault="00B822EC" w:rsidP="00B822EC">
      <w:pPr>
        <w:pStyle w:val="ConsPlusNormal"/>
        <w:widowControl/>
        <w:ind w:firstLine="0"/>
        <w:jc w:val="center"/>
        <w:rPr>
          <w:rFonts w:ascii="Times New Roman" w:hAnsi="Times New Roman" w:cs="Times New Roman"/>
          <w:sz w:val="28"/>
          <w:szCs w:val="28"/>
        </w:rPr>
      </w:pPr>
      <w:r>
        <w:rPr>
          <w:rFonts w:ascii="Times New Roman" w:hAnsi="Times New Roman" w:cs="Times New Roman"/>
          <w:sz w:val="28"/>
          <w:szCs w:val="28"/>
        </w:rPr>
        <w:t xml:space="preserve">ДОЛЖНОСТЕЙ МУНИЦИПАЛЬНОЙ СЛУЖБЫ ОРГАНОВ МЕСТНОГО </w:t>
      </w:r>
    </w:p>
    <w:p w:rsidR="00B822EC" w:rsidRDefault="00B822EC" w:rsidP="00B822EC">
      <w:pPr>
        <w:pStyle w:val="ConsPlusNormal"/>
        <w:widowControl/>
        <w:ind w:firstLine="0"/>
        <w:jc w:val="center"/>
        <w:rPr>
          <w:rFonts w:ascii="Times New Roman" w:hAnsi="Times New Roman" w:cs="Times New Roman"/>
          <w:sz w:val="28"/>
          <w:szCs w:val="28"/>
        </w:rPr>
      </w:pPr>
      <w:r>
        <w:rPr>
          <w:rFonts w:ascii="Times New Roman" w:hAnsi="Times New Roman" w:cs="Times New Roman"/>
          <w:sz w:val="28"/>
          <w:szCs w:val="28"/>
        </w:rPr>
        <w:t>САМОУПРАВЛЕНИЯ АНДРЕЕВСКОГО СЕЛЬСОВЕТА</w:t>
      </w:r>
    </w:p>
    <w:p w:rsidR="00B822EC" w:rsidRDefault="00B822EC" w:rsidP="00B822EC">
      <w:pPr>
        <w:pStyle w:val="ConsPlusNormal"/>
        <w:widowControl/>
        <w:ind w:firstLine="540"/>
        <w:jc w:val="both"/>
        <w:rPr>
          <w:rFonts w:ascii="Times New Roman" w:hAnsi="Times New Roman" w:cs="Times New Roman"/>
          <w:sz w:val="28"/>
          <w:szCs w:val="28"/>
        </w:rPr>
      </w:pPr>
    </w:p>
    <w:p w:rsidR="00B822EC" w:rsidRDefault="00B822EC" w:rsidP="00B822EC">
      <w:pPr>
        <w:autoSpaceDE w:val="0"/>
        <w:autoSpaceDN w:val="0"/>
        <w:adjustRightInd w:val="0"/>
        <w:jc w:val="center"/>
        <w:outlineLvl w:val="2"/>
        <w:rPr>
          <w:sz w:val="28"/>
          <w:szCs w:val="28"/>
        </w:rPr>
      </w:pPr>
      <w:r>
        <w:rPr>
          <w:sz w:val="28"/>
          <w:szCs w:val="28"/>
        </w:rPr>
        <w:t>1. Должности муниципальной службы в администрации</w:t>
      </w:r>
    </w:p>
    <w:p w:rsidR="00B822EC" w:rsidRDefault="00B822EC" w:rsidP="00B822EC">
      <w:pPr>
        <w:autoSpaceDE w:val="0"/>
        <w:autoSpaceDN w:val="0"/>
        <w:adjustRightInd w:val="0"/>
        <w:ind w:firstLine="540"/>
        <w:jc w:val="both"/>
        <w:rPr>
          <w:sz w:val="28"/>
          <w:szCs w:val="28"/>
        </w:rPr>
      </w:pPr>
    </w:p>
    <w:p w:rsidR="00B822EC" w:rsidRDefault="00B822EC" w:rsidP="00B822EC">
      <w:pPr>
        <w:autoSpaceDE w:val="0"/>
        <w:autoSpaceDN w:val="0"/>
        <w:adjustRightInd w:val="0"/>
        <w:jc w:val="center"/>
        <w:rPr>
          <w:sz w:val="28"/>
          <w:szCs w:val="28"/>
        </w:rPr>
      </w:pPr>
      <w:r>
        <w:rPr>
          <w:sz w:val="28"/>
          <w:szCs w:val="28"/>
        </w:rPr>
        <w:t>Младшая должность</w:t>
      </w:r>
    </w:p>
    <w:p w:rsidR="00B822EC" w:rsidRDefault="00B822EC" w:rsidP="00B822EC">
      <w:pPr>
        <w:autoSpaceDE w:val="0"/>
        <w:autoSpaceDN w:val="0"/>
        <w:adjustRightInd w:val="0"/>
        <w:ind w:firstLine="540"/>
        <w:jc w:val="both"/>
        <w:rPr>
          <w:sz w:val="28"/>
          <w:szCs w:val="28"/>
        </w:rPr>
      </w:pPr>
    </w:p>
    <w:p w:rsidR="00B822EC" w:rsidRDefault="00B822EC" w:rsidP="00B822EC">
      <w:pPr>
        <w:autoSpaceDE w:val="0"/>
        <w:autoSpaceDN w:val="0"/>
        <w:adjustRightInd w:val="0"/>
        <w:ind w:firstLine="540"/>
        <w:jc w:val="both"/>
        <w:rPr>
          <w:sz w:val="28"/>
          <w:szCs w:val="28"/>
        </w:rPr>
      </w:pPr>
      <w:r>
        <w:rPr>
          <w:sz w:val="28"/>
          <w:szCs w:val="28"/>
        </w:rPr>
        <w:t>Специалист 1-го разряда.</w:t>
      </w:r>
    </w:p>
    <w:p w:rsidR="00B822EC" w:rsidRDefault="00B822EC" w:rsidP="00B822EC">
      <w:pPr>
        <w:autoSpaceDE w:val="0"/>
        <w:autoSpaceDN w:val="0"/>
        <w:adjustRightInd w:val="0"/>
        <w:ind w:firstLine="540"/>
        <w:jc w:val="both"/>
        <w:rPr>
          <w:sz w:val="28"/>
          <w:szCs w:val="28"/>
        </w:rPr>
      </w:pPr>
      <w:r>
        <w:rPr>
          <w:sz w:val="28"/>
          <w:szCs w:val="28"/>
        </w:rPr>
        <w:t>Специалист 2-го разряда.</w:t>
      </w:r>
    </w:p>
    <w:p w:rsidR="00B822EC" w:rsidRDefault="00B822EC" w:rsidP="00B822EC">
      <w:pPr>
        <w:autoSpaceDE w:val="0"/>
        <w:autoSpaceDN w:val="0"/>
        <w:adjustRightInd w:val="0"/>
        <w:ind w:firstLine="540"/>
        <w:jc w:val="both"/>
        <w:rPr>
          <w:sz w:val="28"/>
          <w:szCs w:val="28"/>
        </w:rPr>
      </w:pPr>
      <w:r>
        <w:rPr>
          <w:sz w:val="28"/>
          <w:szCs w:val="28"/>
        </w:rPr>
        <w:t>Специалист.</w:t>
      </w:r>
    </w:p>
    <w:p w:rsidR="00593287" w:rsidRDefault="00593287"/>
    <w:sectPr w:rsidR="00593287" w:rsidSect="0059328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3F030BD"/>
    <w:multiLevelType w:val="hybridMultilevel"/>
    <w:tmpl w:val="CA92E7C6"/>
    <w:lvl w:ilvl="0" w:tplc="C55837D2">
      <w:start w:val="1"/>
      <w:numFmt w:val="decimal"/>
      <w:lvlText w:val="%1."/>
      <w:lvlJc w:val="left"/>
      <w:pPr>
        <w:tabs>
          <w:tab w:val="num" w:pos="795"/>
        </w:tabs>
        <w:ind w:left="79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48AF3161"/>
    <w:multiLevelType w:val="multilevel"/>
    <w:tmpl w:val="419C6FDC"/>
    <w:lvl w:ilvl="0">
      <w:start w:val="17"/>
      <w:numFmt w:val="decimal"/>
      <w:lvlText w:val="%1"/>
      <w:lvlJc w:val="left"/>
      <w:pPr>
        <w:tabs>
          <w:tab w:val="num" w:pos="7575"/>
        </w:tabs>
        <w:ind w:left="7575" w:hanging="7575"/>
      </w:pPr>
    </w:lvl>
    <w:lvl w:ilvl="1">
      <w:start w:val="10"/>
      <w:numFmt w:val="decimal"/>
      <w:lvlText w:val="%1.%2"/>
      <w:lvlJc w:val="left"/>
      <w:pPr>
        <w:tabs>
          <w:tab w:val="num" w:pos="7929"/>
        </w:tabs>
        <w:ind w:left="7929" w:hanging="7575"/>
      </w:pPr>
    </w:lvl>
    <w:lvl w:ilvl="2">
      <w:start w:val="2011"/>
      <w:numFmt w:val="decimal"/>
      <w:lvlText w:val="%1.%2.%3"/>
      <w:lvlJc w:val="left"/>
      <w:pPr>
        <w:tabs>
          <w:tab w:val="num" w:pos="8283"/>
        </w:tabs>
        <w:ind w:left="8283" w:hanging="7575"/>
      </w:pPr>
    </w:lvl>
    <w:lvl w:ilvl="3">
      <w:start w:val="1"/>
      <w:numFmt w:val="decimal"/>
      <w:lvlText w:val="%1.%2.%3.%4"/>
      <w:lvlJc w:val="left"/>
      <w:pPr>
        <w:tabs>
          <w:tab w:val="num" w:pos="8637"/>
        </w:tabs>
        <w:ind w:left="8637" w:hanging="7575"/>
      </w:pPr>
    </w:lvl>
    <w:lvl w:ilvl="4">
      <w:start w:val="1"/>
      <w:numFmt w:val="decimal"/>
      <w:lvlText w:val="%1.%2.%3.%4.%5"/>
      <w:lvlJc w:val="left"/>
      <w:pPr>
        <w:tabs>
          <w:tab w:val="num" w:pos="8991"/>
        </w:tabs>
        <w:ind w:left="8991" w:hanging="7575"/>
      </w:pPr>
    </w:lvl>
    <w:lvl w:ilvl="5">
      <w:start w:val="1"/>
      <w:numFmt w:val="decimal"/>
      <w:lvlText w:val="%1.%2.%3.%4.%5.%6"/>
      <w:lvlJc w:val="left"/>
      <w:pPr>
        <w:tabs>
          <w:tab w:val="num" w:pos="9345"/>
        </w:tabs>
        <w:ind w:left="9345" w:hanging="7575"/>
      </w:pPr>
    </w:lvl>
    <w:lvl w:ilvl="6">
      <w:start w:val="1"/>
      <w:numFmt w:val="decimal"/>
      <w:lvlText w:val="%1.%2.%3.%4.%5.%6.%7"/>
      <w:lvlJc w:val="left"/>
      <w:pPr>
        <w:tabs>
          <w:tab w:val="num" w:pos="9699"/>
        </w:tabs>
        <w:ind w:left="9699" w:hanging="7575"/>
      </w:pPr>
    </w:lvl>
    <w:lvl w:ilvl="7">
      <w:start w:val="1"/>
      <w:numFmt w:val="decimal"/>
      <w:lvlText w:val="%1.%2.%3.%4.%5.%6.%7.%8"/>
      <w:lvlJc w:val="left"/>
      <w:pPr>
        <w:tabs>
          <w:tab w:val="num" w:pos="10053"/>
        </w:tabs>
        <w:ind w:left="10053" w:hanging="7575"/>
      </w:pPr>
    </w:lvl>
    <w:lvl w:ilvl="8">
      <w:start w:val="1"/>
      <w:numFmt w:val="decimal"/>
      <w:lvlText w:val="%1.%2.%3.%4.%5.%6.%7.%8.%9"/>
      <w:lvlJc w:val="left"/>
      <w:pPr>
        <w:tabs>
          <w:tab w:val="num" w:pos="10407"/>
        </w:tabs>
        <w:ind w:left="10407" w:hanging="7575"/>
      </w:pPr>
    </w:lvl>
  </w:abstractNum>
  <w:num w:numId="1">
    <w:abstractNumId w:val="1"/>
    <w:lvlOverride w:ilvl="0">
      <w:startOverride w:val="17"/>
    </w:lvlOverride>
    <w:lvlOverride w:ilvl="1">
      <w:startOverride w:val="10"/>
    </w:lvlOverride>
    <w:lvlOverride w:ilvl="2">
      <w:startOverride w:val="201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822EC"/>
    <w:rsid w:val="00593287"/>
    <w:rsid w:val="00B822E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22E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822E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B822EC"/>
    <w:pPr>
      <w:widowControl w:val="0"/>
      <w:autoSpaceDE w:val="0"/>
      <w:autoSpaceDN w:val="0"/>
      <w:adjustRightInd w:val="0"/>
      <w:spacing w:after="0" w:line="240" w:lineRule="auto"/>
    </w:pPr>
    <w:rPr>
      <w:rFonts w:ascii="Arial" w:eastAsia="Times New Roman" w:hAnsi="Arial" w:cs="Arial"/>
      <w:b/>
      <w:bCs/>
      <w:sz w:val="20"/>
      <w:szCs w:val="20"/>
      <w:lang w:eastAsia="ru-RU"/>
    </w:rPr>
  </w:style>
</w:styles>
</file>

<file path=word/webSettings.xml><?xml version="1.0" encoding="utf-8"?>
<w:webSettings xmlns:r="http://schemas.openxmlformats.org/officeDocument/2006/relationships" xmlns:w="http://schemas.openxmlformats.org/wordprocessingml/2006/main">
  <w:divs>
    <w:div w:id="1381440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6393</Words>
  <Characters>36443</Characters>
  <Application>Microsoft Office Word</Application>
  <DocSecurity>0</DocSecurity>
  <Lines>303</Lines>
  <Paragraphs>85</Paragraphs>
  <ScaleCrop>false</ScaleCrop>
  <Company/>
  <LinksUpToDate>false</LinksUpToDate>
  <CharactersWithSpaces>42751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2019-08-12T10:42:00Z</dcterms:created>
  <dcterms:modified xsi:type="dcterms:W3CDTF">2019-08-12T10:42:00Z</dcterms:modified>
</cp:coreProperties>
</file>