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</w:t>
      </w:r>
    </w:p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АНДРЕЕВСКОГО  СЕЛЬСОВЕТА</w:t>
      </w:r>
    </w:p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БАГАНСКОГО  РАЙОНА</w:t>
      </w:r>
    </w:p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</w:p>
    <w:p w:rsidR="00893F91" w:rsidRDefault="00893F91" w:rsidP="00893F9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893F91" w:rsidRPr="00893F91" w:rsidRDefault="00893F91" w:rsidP="00893F91">
      <w:pPr>
        <w:rPr>
          <w:color w:val="000000"/>
          <w:sz w:val="28"/>
          <w:szCs w:val="28"/>
        </w:rPr>
      </w:pPr>
    </w:p>
    <w:p w:rsidR="00893F91" w:rsidRPr="00893F91" w:rsidRDefault="00893F91" w:rsidP="00893F91">
      <w:pPr>
        <w:jc w:val="center"/>
        <w:rPr>
          <w:color w:val="000000"/>
          <w:sz w:val="28"/>
          <w:szCs w:val="28"/>
        </w:rPr>
      </w:pPr>
      <w:r w:rsidRPr="00893F91">
        <w:rPr>
          <w:color w:val="000000"/>
          <w:sz w:val="28"/>
          <w:szCs w:val="28"/>
        </w:rPr>
        <w:t>04.12.2013                        № 106</w:t>
      </w:r>
    </w:p>
    <w:p w:rsidR="00893F91" w:rsidRDefault="00893F91" w:rsidP="00893F91">
      <w:pPr>
        <w:jc w:val="center"/>
        <w:rPr>
          <w:sz w:val="28"/>
          <w:szCs w:val="28"/>
        </w:rPr>
      </w:pPr>
    </w:p>
    <w:p w:rsidR="00893F91" w:rsidRDefault="00893F91" w:rsidP="00893F91">
      <w:pPr>
        <w:pStyle w:val="11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Положения</w:t>
      </w:r>
    </w:p>
    <w:p w:rsidR="00893F91" w:rsidRDefault="00893F91" w:rsidP="00893F91">
      <w:pPr>
        <w:ind w:firstLine="72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 порядке проведения </w:t>
      </w:r>
      <w:proofErr w:type="spellStart"/>
      <w:r>
        <w:rPr>
          <w:bCs/>
          <w:color w:val="000000"/>
          <w:sz w:val="28"/>
          <w:szCs w:val="28"/>
        </w:rPr>
        <w:t>антикоррупционной</w:t>
      </w:r>
      <w:proofErr w:type="spellEnd"/>
      <w:r>
        <w:rPr>
          <w:bCs/>
          <w:color w:val="000000"/>
          <w:sz w:val="28"/>
          <w:szCs w:val="28"/>
        </w:rPr>
        <w:t xml:space="preserve"> экспертизы  нормативных правовых актов и их проектов в администрации </w:t>
      </w:r>
      <w:r>
        <w:rPr>
          <w:color w:val="000000"/>
          <w:sz w:val="28"/>
          <w:szCs w:val="28"/>
        </w:rPr>
        <w:t>Андреевского сельсовета</w:t>
      </w:r>
    </w:p>
    <w:p w:rsidR="00893F91" w:rsidRDefault="00893F91" w:rsidP="00893F91">
      <w:pPr>
        <w:pStyle w:val="3"/>
        <w:numPr>
          <w:ilvl w:val="0"/>
          <w:numId w:val="0"/>
        </w:numPr>
        <w:tabs>
          <w:tab w:val="left" w:pos="708"/>
        </w:tabs>
        <w:ind w:left="720"/>
        <w:jc w:val="center"/>
      </w:pPr>
    </w:p>
    <w:p w:rsidR="00893F91" w:rsidRDefault="00893F91" w:rsidP="00893F91">
      <w:r>
        <w:t xml:space="preserve">        </w:t>
      </w:r>
    </w:p>
    <w:p w:rsidR="00893F91" w:rsidRDefault="00893F91" w:rsidP="00893F91">
      <w:pPr>
        <w:jc w:val="both"/>
        <w:rPr>
          <w:sz w:val="28"/>
          <w:szCs w:val="28"/>
        </w:rPr>
      </w:pPr>
      <w:r>
        <w:t xml:space="preserve">    </w:t>
      </w:r>
      <w:r>
        <w:rPr>
          <w:sz w:val="28"/>
          <w:szCs w:val="28"/>
        </w:rPr>
        <w:t xml:space="preserve"> В соответствии с Федеральным законом от 17.07.2009 № 172-ФЗ «Об </w:t>
      </w:r>
      <w:proofErr w:type="spellStart"/>
      <w:r>
        <w:rPr>
          <w:sz w:val="28"/>
          <w:szCs w:val="28"/>
        </w:rPr>
        <w:t>антикоррупционной</w:t>
      </w:r>
      <w:proofErr w:type="spellEnd"/>
      <w:r>
        <w:rPr>
          <w:sz w:val="28"/>
          <w:szCs w:val="28"/>
        </w:rPr>
        <w:t xml:space="preserve"> экспертизе нормативных правовых актов и проектов нормативных правовых актов» и Федеральным законом от 06.10.2003 № 131-ФЗ «Об общих принципах организации местного самоуправления в Российской Федерации»</w:t>
      </w: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pStyle w:val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Утвердить прилагаемое Положение о порядке проведения </w:t>
      </w:r>
      <w:proofErr w:type="spellStart"/>
      <w:r>
        <w:rPr>
          <w:sz w:val="28"/>
          <w:szCs w:val="28"/>
        </w:rPr>
        <w:t>антикоррупционной</w:t>
      </w:r>
      <w:proofErr w:type="spellEnd"/>
      <w:r>
        <w:rPr>
          <w:sz w:val="28"/>
          <w:szCs w:val="28"/>
        </w:rPr>
        <w:t xml:space="preserve"> экспертизы  нормативных правовых актов и их проектов в администрации Андреевского сельсовета.</w:t>
      </w:r>
    </w:p>
    <w:p w:rsidR="00893F91" w:rsidRDefault="00893F91" w:rsidP="00893F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 Данное постановление опубликовать в местном печатном органе «Бюллетень органов местного самоуправления муниципального образования Андреевского сельсовета».</w:t>
      </w:r>
    </w:p>
    <w:p w:rsidR="00893F91" w:rsidRDefault="00893F91" w:rsidP="00893F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возлагаю на специалиста 1 разряда Кривошееву Н.А.</w:t>
      </w: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</w:p>
    <w:p w:rsidR="00893F91" w:rsidRDefault="00893F91" w:rsidP="00893F9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893F91" w:rsidRDefault="00893F91" w:rsidP="00893F9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     Г.Н.Салов</w:t>
      </w:r>
    </w:p>
    <w:p w:rsidR="00893F91" w:rsidRDefault="00893F91" w:rsidP="00893F91"/>
    <w:p w:rsidR="00893F91" w:rsidRDefault="00893F91" w:rsidP="00893F91"/>
    <w:p w:rsidR="00893F91" w:rsidRDefault="00893F91" w:rsidP="00893F91"/>
    <w:p w:rsidR="00893F91" w:rsidRDefault="00893F91" w:rsidP="00893F91"/>
    <w:p w:rsidR="00893F91" w:rsidRDefault="00893F91" w:rsidP="00893F91">
      <w:r>
        <w:t>Кривошеева Нина Алексеевна</w:t>
      </w:r>
    </w:p>
    <w:p w:rsidR="00893F91" w:rsidRDefault="00893F91" w:rsidP="00893F91">
      <w:r>
        <w:t>35-515</w:t>
      </w:r>
    </w:p>
    <w:p w:rsidR="00893F91" w:rsidRDefault="00893F91" w:rsidP="00893F91"/>
    <w:p w:rsidR="00893F91" w:rsidRDefault="00893F91" w:rsidP="00893F91"/>
    <w:p w:rsidR="00893F91" w:rsidRDefault="00893F91" w:rsidP="00893F91">
      <w:pPr>
        <w:pStyle w:val="3"/>
        <w:numPr>
          <w:ilvl w:val="0"/>
          <w:numId w:val="0"/>
        </w:numPr>
        <w:tabs>
          <w:tab w:val="left" w:pos="708"/>
        </w:tabs>
        <w:ind w:left="720"/>
        <w:jc w:val="right"/>
      </w:pPr>
      <w:r>
        <w:rPr>
          <w:bCs/>
        </w:rPr>
        <w:t>УТВЕРЖДЕНО</w:t>
      </w:r>
    </w:p>
    <w:p w:rsidR="00893F91" w:rsidRDefault="00893F91" w:rsidP="00893F91">
      <w:pPr>
        <w:pStyle w:val="3"/>
        <w:numPr>
          <w:ilvl w:val="0"/>
          <w:numId w:val="0"/>
        </w:numPr>
        <w:tabs>
          <w:tab w:val="left" w:pos="708"/>
        </w:tabs>
        <w:ind w:left="288"/>
        <w:jc w:val="right"/>
        <w:rPr>
          <w:bCs/>
        </w:rPr>
      </w:pPr>
      <w:r>
        <w:rPr>
          <w:bCs/>
        </w:rPr>
        <w:lastRenderedPageBreak/>
        <w:t>постановлением администрации</w:t>
      </w:r>
    </w:p>
    <w:p w:rsidR="00893F91" w:rsidRDefault="00893F91" w:rsidP="00893F91">
      <w:pPr>
        <w:pStyle w:val="3"/>
        <w:numPr>
          <w:ilvl w:val="0"/>
          <w:numId w:val="0"/>
        </w:numPr>
        <w:tabs>
          <w:tab w:val="left" w:pos="708"/>
        </w:tabs>
        <w:ind w:left="720" w:hanging="432"/>
        <w:jc w:val="right"/>
        <w:rPr>
          <w:bCs/>
        </w:rPr>
      </w:pPr>
      <w:r>
        <w:rPr>
          <w:bCs/>
        </w:rPr>
        <w:t xml:space="preserve"> </w:t>
      </w:r>
      <w:r>
        <w:t>Андреевского сельсовета</w:t>
      </w:r>
    </w:p>
    <w:p w:rsidR="00893F91" w:rsidRDefault="00893F91" w:rsidP="00893F91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от 04.12.2013 № 106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893F91" w:rsidRDefault="00893F91" w:rsidP="00893F91">
      <w:pPr>
        <w:pStyle w:val="2"/>
        <w:numPr>
          <w:ilvl w:val="0"/>
          <w:numId w:val="0"/>
        </w:numPr>
        <w:tabs>
          <w:tab w:val="left" w:pos="708"/>
        </w:tabs>
        <w:rPr>
          <w:b/>
          <w:bCs/>
        </w:rPr>
      </w:pPr>
      <w:r>
        <w:rPr>
          <w:b/>
          <w:bCs/>
        </w:rPr>
        <w:t>ПОЛОЖЕНИЕ</w:t>
      </w:r>
    </w:p>
    <w:p w:rsidR="00893F91" w:rsidRDefault="00893F91" w:rsidP="00893F91">
      <w:pPr>
        <w:ind w:firstLine="7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 порядке проведения </w:t>
      </w:r>
      <w:proofErr w:type="spellStart"/>
      <w:r>
        <w:rPr>
          <w:b/>
          <w:bCs/>
          <w:color w:val="000000"/>
          <w:sz w:val="28"/>
          <w:szCs w:val="28"/>
        </w:rPr>
        <w:t>антикоррупционной</w:t>
      </w:r>
      <w:proofErr w:type="spellEnd"/>
      <w:r>
        <w:rPr>
          <w:b/>
          <w:bCs/>
          <w:color w:val="000000"/>
          <w:sz w:val="28"/>
          <w:szCs w:val="28"/>
        </w:rPr>
        <w:t xml:space="preserve"> экспертизы  нормативных правовых актов и их проектов в администрации </w:t>
      </w:r>
      <w:r>
        <w:rPr>
          <w:b/>
          <w:color w:val="000000"/>
          <w:sz w:val="28"/>
          <w:szCs w:val="28"/>
        </w:rPr>
        <w:t>Андреевского сельсовета</w:t>
      </w:r>
    </w:p>
    <w:p w:rsidR="00893F91" w:rsidRDefault="00893F91" w:rsidP="00893F91">
      <w:pPr>
        <w:pStyle w:val="33"/>
        <w:ind w:firstLine="720"/>
        <w:rPr>
          <w:szCs w:val="28"/>
        </w:rPr>
      </w:pP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I. Общие положения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</w:p>
    <w:p w:rsidR="00893F91" w:rsidRDefault="00893F91" w:rsidP="00893F91">
      <w:pPr>
        <w:pStyle w:val="33"/>
        <w:ind w:firstLine="720"/>
        <w:jc w:val="both"/>
        <w:rPr>
          <w:szCs w:val="28"/>
        </w:rPr>
      </w:pPr>
      <w:r>
        <w:t xml:space="preserve">1. Настоящее Положение устанавливает порядок представления и проведения </w:t>
      </w:r>
      <w:proofErr w:type="spellStart"/>
      <w:r>
        <w:t>антикоррупционной</w:t>
      </w:r>
      <w:proofErr w:type="spellEnd"/>
      <w:r>
        <w:t xml:space="preserve"> экспертизы нормативных правовых актов муниципального образования и их проектов в администрации Андреевского сельсовета (далее – администрации), порядок  и срок подготовки экспертных заключений.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proofErr w:type="gramStart"/>
      <w:r>
        <w:rPr>
          <w:color w:val="000000"/>
          <w:sz w:val="28"/>
          <w:szCs w:val="28"/>
        </w:rPr>
        <w:t>Настоящее Положение разработано в соответствии с Конвенцией Организации Объединенных Наций против коррупции от 31.10.2003, ратифицированной Федеральным законом от 08.03.2006 № 40-ФЗ «О ратификации Конвенции Организации Объединенных Наций против коррупции», Концепцией административной реформы в Российской Федерации в 2006–2010 годах, одобренной распоряжением Правительства Российской Федерации от 25.10. 2005 № 1789-Р (с изменениями от 09.02. 2008 № 157-р, от 28.03.2008 № 221).</w:t>
      </w:r>
      <w:proofErr w:type="gramEnd"/>
    </w:p>
    <w:p w:rsidR="00893F91" w:rsidRDefault="00893F91" w:rsidP="00893F91">
      <w:pPr>
        <w:pStyle w:val="33"/>
        <w:ind w:firstLine="720"/>
        <w:jc w:val="both"/>
        <w:rPr>
          <w:szCs w:val="28"/>
        </w:rPr>
      </w:pPr>
      <w:r>
        <w:t>3. </w:t>
      </w:r>
      <w:proofErr w:type="gramStart"/>
      <w:r>
        <w:t xml:space="preserve">Под </w:t>
      </w:r>
      <w:proofErr w:type="spellStart"/>
      <w:r>
        <w:t>антикоррупционной</w:t>
      </w:r>
      <w:proofErr w:type="spellEnd"/>
      <w:r>
        <w:t xml:space="preserve"> экспертизой нормативных правовых актов и их проектов в администрации (далее – </w:t>
      </w:r>
      <w:proofErr w:type="spellStart"/>
      <w:r>
        <w:t>антикоррупционная</w:t>
      </w:r>
      <w:proofErr w:type="spellEnd"/>
      <w:r>
        <w:t xml:space="preserve"> экспертиза) для целей настоящего Положения понимается деятельность,  направленная на выявление в нормативных правовых актах или их проектах отдельных нормативных предписаний или их совокупности, которые самостоятельно или во взаимосвязи с иными нормативными положениями либо управленческими действиями могут способствовать проявлениям коррупции при их применении.</w:t>
      </w:r>
      <w:proofErr w:type="gramEnd"/>
    </w:p>
    <w:p w:rsidR="00893F91" w:rsidRDefault="00893F91" w:rsidP="00893F91">
      <w:pPr>
        <w:pStyle w:val="a3"/>
        <w:spacing w:after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spellStart"/>
      <w:proofErr w:type="gramStart"/>
      <w:r>
        <w:rPr>
          <w:sz w:val="28"/>
          <w:szCs w:val="28"/>
        </w:rPr>
        <w:t>Антикоррупционная</w:t>
      </w:r>
      <w:proofErr w:type="spellEnd"/>
      <w:r>
        <w:rPr>
          <w:sz w:val="28"/>
          <w:szCs w:val="28"/>
        </w:rPr>
        <w:t xml:space="preserve"> экспертиза действующих нормативных правовых актов </w:t>
      </w:r>
      <w:r>
        <w:rPr>
          <w:color w:val="000000"/>
          <w:sz w:val="28"/>
          <w:szCs w:val="28"/>
        </w:rPr>
        <w:t>Андреевского сельсовета</w:t>
      </w:r>
      <w:r>
        <w:rPr>
          <w:sz w:val="28"/>
          <w:szCs w:val="28"/>
        </w:rPr>
        <w:t xml:space="preserve"> (далее – нормативные правовые акты) проводится органами, организациями, их должностными лицами – в соответствии с настоящим Федеральным законом, в порядке,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 и согласно методике, определенной правительством Российской </w:t>
      </w:r>
      <w:proofErr w:type="spellStart"/>
      <w:r>
        <w:rPr>
          <w:sz w:val="28"/>
          <w:szCs w:val="28"/>
        </w:rPr>
        <w:t>Федлдерации</w:t>
      </w:r>
      <w:proofErr w:type="spellEnd"/>
      <w:r>
        <w:rPr>
          <w:sz w:val="28"/>
          <w:szCs w:val="28"/>
        </w:rPr>
        <w:t>.</w:t>
      </w:r>
      <w:proofErr w:type="gramEnd"/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5. 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экспертизе подлежат все изданные местной администрацией нормативные правовые акты (проекты нормативных правовых актов) при проведении их правовой экспертизы и мониторинге их применения.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6. </w:t>
      </w:r>
      <w:proofErr w:type="spellStart"/>
      <w:r>
        <w:rPr>
          <w:color w:val="000000"/>
          <w:sz w:val="28"/>
          <w:szCs w:val="28"/>
        </w:rPr>
        <w:t>Антикоррупционная</w:t>
      </w:r>
      <w:proofErr w:type="spellEnd"/>
      <w:r>
        <w:rPr>
          <w:color w:val="000000"/>
          <w:sz w:val="28"/>
          <w:szCs w:val="28"/>
        </w:rPr>
        <w:t xml:space="preserve"> экспертиза проектов иных нормативных правовых актов проводится по поручению Главы администрации Андреевского сельсовета.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. Порядок и сроки проведения 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экспертизы</w:t>
      </w:r>
    </w:p>
    <w:p w:rsidR="00893F91" w:rsidRDefault="00893F91" w:rsidP="00893F91">
      <w:pPr>
        <w:pStyle w:val="a3"/>
        <w:spacing w:after="0"/>
        <w:ind w:left="0"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нормативных правовых актов и их проектов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color w:val="000000"/>
          <w:sz w:val="28"/>
          <w:szCs w:val="28"/>
        </w:rPr>
      </w:pPr>
    </w:p>
    <w:p w:rsidR="00893F91" w:rsidRDefault="00893F91" w:rsidP="00893F91">
      <w:pPr>
        <w:pStyle w:val="33"/>
        <w:ind w:firstLine="720"/>
        <w:jc w:val="both"/>
        <w:rPr>
          <w:szCs w:val="28"/>
        </w:rPr>
      </w:pPr>
      <w:r>
        <w:t>7. </w:t>
      </w:r>
      <w:proofErr w:type="spellStart"/>
      <w:r>
        <w:t>Антикоррупционная</w:t>
      </w:r>
      <w:proofErr w:type="spellEnd"/>
      <w:r>
        <w:t xml:space="preserve"> экспертиза нормативных правовых актов осуществляется после получения соответствующего поручения Главы сельсовета.</w:t>
      </w:r>
    </w:p>
    <w:p w:rsidR="00893F91" w:rsidRDefault="00893F91" w:rsidP="00893F91">
      <w:pPr>
        <w:pStyle w:val="33"/>
        <w:ind w:firstLine="720"/>
        <w:jc w:val="both"/>
      </w:pPr>
      <w:r>
        <w:t>8. </w:t>
      </w:r>
      <w:proofErr w:type="spellStart"/>
      <w:r>
        <w:t>Антикоррупционная</w:t>
      </w:r>
      <w:proofErr w:type="spellEnd"/>
      <w:r>
        <w:t xml:space="preserve"> экспертиза проектов нормативных правовых актов  проводится вместе с проведением правовой экспертизы.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9. </w:t>
      </w:r>
      <w:proofErr w:type="spellStart"/>
      <w:r>
        <w:rPr>
          <w:color w:val="000000"/>
          <w:sz w:val="28"/>
          <w:szCs w:val="28"/>
        </w:rPr>
        <w:t>Антикоррупционная</w:t>
      </w:r>
      <w:proofErr w:type="spellEnd"/>
      <w:r>
        <w:rPr>
          <w:color w:val="000000"/>
          <w:sz w:val="28"/>
          <w:szCs w:val="28"/>
        </w:rPr>
        <w:t xml:space="preserve"> экспертиза нормативных правовых актов (проектов нормативных правовых актов) проводится согласно методике, определенной правительством Российской Федерации. </w:t>
      </w:r>
    </w:p>
    <w:p w:rsidR="00893F91" w:rsidRDefault="00893F91" w:rsidP="00893F91">
      <w:pPr>
        <w:pStyle w:val="ConsPlusTitle"/>
        <w:widowControl/>
        <w:ind w:firstLine="720"/>
        <w:jc w:val="both"/>
        <w:rPr>
          <w:b w:val="0"/>
          <w:bCs w:val="0"/>
          <w:color w:val="000000"/>
          <w:sz w:val="28"/>
          <w:szCs w:val="28"/>
        </w:rPr>
      </w:pPr>
      <w:r>
        <w:rPr>
          <w:b w:val="0"/>
          <w:bCs w:val="0"/>
          <w:color w:val="000000"/>
          <w:sz w:val="28"/>
          <w:szCs w:val="28"/>
        </w:rPr>
        <w:t xml:space="preserve">10. Не проводится </w:t>
      </w:r>
      <w:proofErr w:type="spellStart"/>
      <w:r>
        <w:rPr>
          <w:b w:val="0"/>
          <w:bCs w:val="0"/>
          <w:color w:val="000000"/>
          <w:sz w:val="28"/>
          <w:szCs w:val="28"/>
        </w:rPr>
        <w:t>антикоррупционная</w:t>
      </w:r>
      <w:proofErr w:type="spellEnd"/>
      <w:r>
        <w:rPr>
          <w:b w:val="0"/>
          <w:bCs w:val="0"/>
          <w:color w:val="000000"/>
          <w:sz w:val="28"/>
          <w:szCs w:val="28"/>
        </w:rPr>
        <w:t xml:space="preserve"> экспертиза отмененных или признанных утратившими силу нормативных правовых актов.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</w:t>
      </w:r>
      <w:r>
        <w:rPr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Срок проведения</w:t>
      </w:r>
      <w:r>
        <w:rPr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экспертизы: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нормативных правовых актов 10 дней со дня получения поручения Главы сельсовета;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проектов нормативных правовых актов – 5 дней со дня поступления к специалистам.</w:t>
      </w:r>
    </w:p>
    <w:p w:rsidR="00893F91" w:rsidRDefault="00893F91" w:rsidP="00893F91">
      <w:pPr>
        <w:pStyle w:val="33"/>
        <w:ind w:firstLine="720"/>
        <w:jc w:val="both"/>
        <w:rPr>
          <w:color w:val="auto"/>
          <w:szCs w:val="28"/>
        </w:rPr>
      </w:pPr>
      <w:r>
        <w:t xml:space="preserve">12. По результатам </w:t>
      </w:r>
      <w:proofErr w:type="spellStart"/>
      <w:r>
        <w:t>антикоррупционной</w:t>
      </w:r>
      <w:proofErr w:type="spellEnd"/>
      <w:r>
        <w:t xml:space="preserve"> экспертизы составляется письменное экспертное заключение.</w:t>
      </w:r>
    </w:p>
    <w:p w:rsidR="00893F91" w:rsidRDefault="00893F91" w:rsidP="00893F91">
      <w:pPr>
        <w:pStyle w:val="33"/>
        <w:ind w:firstLine="720"/>
        <w:jc w:val="both"/>
      </w:pPr>
      <w:r>
        <w:t>13. В экспертном заключении отражаются следующие сведения:</w:t>
      </w:r>
    </w:p>
    <w:p w:rsidR="00893F91" w:rsidRDefault="00893F91" w:rsidP="00893F91">
      <w:pPr>
        <w:pStyle w:val="33"/>
        <w:ind w:firstLine="720"/>
        <w:jc w:val="both"/>
      </w:pPr>
      <w:r>
        <w:t xml:space="preserve">наименование органа, проводившего </w:t>
      </w:r>
      <w:proofErr w:type="spellStart"/>
      <w:r>
        <w:t>антикоррупционную</w:t>
      </w:r>
      <w:proofErr w:type="spellEnd"/>
      <w:r>
        <w:t xml:space="preserve"> экспертизу;</w:t>
      </w:r>
    </w:p>
    <w:p w:rsidR="00893F91" w:rsidRDefault="00893F91" w:rsidP="00893F91">
      <w:pPr>
        <w:pStyle w:val="33"/>
        <w:ind w:firstLine="720"/>
        <w:jc w:val="both"/>
      </w:pPr>
      <w:r>
        <w:t>дата и регистрационный номер экспертного заключения;</w:t>
      </w:r>
    </w:p>
    <w:p w:rsidR="00893F91" w:rsidRDefault="00893F91" w:rsidP="00893F91">
      <w:pPr>
        <w:pStyle w:val="33"/>
        <w:ind w:firstLine="720"/>
        <w:jc w:val="both"/>
      </w:pPr>
      <w:r>
        <w:t xml:space="preserve">основание для проведения </w:t>
      </w:r>
      <w:proofErr w:type="spellStart"/>
      <w:r>
        <w:t>антикоррупционной</w:t>
      </w:r>
      <w:proofErr w:type="spellEnd"/>
      <w:r>
        <w:t xml:space="preserve"> экспертизы;</w:t>
      </w:r>
    </w:p>
    <w:p w:rsidR="00893F91" w:rsidRDefault="00893F91" w:rsidP="00893F91">
      <w:pPr>
        <w:pStyle w:val="33"/>
        <w:ind w:firstLine="720"/>
        <w:jc w:val="both"/>
      </w:pPr>
      <w:r>
        <w:t>реквизиты нормативных правовых актов или их проектов (наименование вида документа);</w:t>
      </w:r>
    </w:p>
    <w:p w:rsidR="00893F91" w:rsidRDefault="00893F91" w:rsidP="00893F91">
      <w:pPr>
        <w:pStyle w:val="33"/>
        <w:ind w:firstLine="720"/>
        <w:jc w:val="both"/>
      </w:pPr>
      <w:r>
        <w:t xml:space="preserve">перечень выявленных </w:t>
      </w:r>
      <w:proofErr w:type="spellStart"/>
      <w:r>
        <w:t>коррупциогенных</w:t>
      </w:r>
      <w:proofErr w:type="spellEnd"/>
      <w:r>
        <w:t xml:space="preserve"> факторов с указанием их признаков и соответствующих статей (пунктов, подпунктов) нормативных правовых актов,  их проектов, в которых эти факторы выявлены, либо информация об отсутствии </w:t>
      </w:r>
      <w:proofErr w:type="spellStart"/>
      <w:r>
        <w:t>коррупциогенных</w:t>
      </w:r>
      <w:proofErr w:type="spellEnd"/>
      <w:r>
        <w:t xml:space="preserve"> факторов;</w:t>
      </w:r>
    </w:p>
    <w:p w:rsidR="00893F91" w:rsidRDefault="00893F91" w:rsidP="00893F91">
      <w:pPr>
        <w:pStyle w:val="33"/>
        <w:ind w:firstLine="720"/>
        <w:jc w:val="both"/>
      </w:pPr>
      <w:r>
        <w:t xml:space="preserve">предложения  по устранению </w:t>
      </w:r>
      <w:proofErr w:type="spellStart"/>
      <w:r>
        <w:t>коррупциогенных</w:t>
      </w:r>
      <w:proofErr w:type="spellEnd"/>
      <w:r>
        <w:t xml:space="preserve"> факторов.</w:t>
      </w:r>
    </w:p>
    <w:p w:rsidR="00893F91" w:rsidRDefault="00893F91" w:rsidP="00893F91">
      <w:pPr>
        <w:pStyle w:val="33"/>
        <w:ind w:firstLine="720"/>
        <w:jc w:val="both"/>
      </w:pPr>
      <w:r>
        <w:t>14. Экспертное заключение подписывается начальником отдела правовых, имущественных и земельных отношений.</w:t>
      </w:r>
    </w:p>
    <w:p w:rsidR="00893F91" w:rsidRDefault="00893F91" w:rsidP="00893F91">
      <w:pPr>
        <w:pStyle w:val="33"/>
        <w:ind w:firstLine="720"/>
        <w:jc w:val="both"/>
      </w:pPr>
      <w:r>
        <w:t>15. Экспертное заключение в течение 2 дней направляется:</w:t>
      </w:r>
    </w:p>
    <w:p w:rsidR="00893F91" w:rsidRDefault="00893F91" w:rsidP="00893F91">
      <w:pPr>
        <w:pStyle w:val="33"/>
        <w:ind w:firstLine="720"/>
        <w:jc w:val="both"/>
      </w:pPr>
      <w:r>
        <w:t>главе администрации, исполнителям, подготовившим проект.</w:t>
      </w:r>
    </w:p>
    <w:p w:rsidR="00893F91" w:rsidRDefault="00893F91" w:rsidP="00893F91">
      <w:pPr>
        <w:pStyle w:val="33"/>
        <w:ind w:firstLine="720"/>
        <w:jc w:val="both"/>
      </w:pPr>
      <w:r>
        <w:t xml:space="preserve">16. Проекты нормативных правовых актов, содержащие </w:t>
      </w:r>
      <w:proofErr w:type="spellStart"/>
      <w:r>
        <w:t>коррупциогенные</w:t>
      </w:r>
      <w:proofErr w:type="spellEnd"/>
      <w:r>
        <w:t xml:space="preserve"> факторы, подлежат доработке и повторной </w:t>
      </w:r>
      <w:proofErr w:type="spellStart"/>
      <w:r>
        <w:t>антикоррупционной</w:t>
      </w:r>
      <w:proofErr w:type="spellEnd"/>
      <w:r>
        <w:t xml:space="preserve"> экспертизе.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17. </w:t>
      </w:r>
      <w:r>
        <w:rPr>
          <w:color w:val="000000"/>
          <w:sz w:val="28"/>
          <w:szCs w:val="28"/>
        </w:rPr>
        <w:t xml:space="preserve">Повторная </w:t>
      </w:r>
      <w:proofErr w:type="spellStart"/>
      <w:r>
        <w:rPr>
          <w:sz w:val="28"/>
          <w:szCs w:val="28"/>
        </w:rPr>
        <w:t>антикоррупционная</w:t>
      </w:r>
      <w:proofErr w:type="spellEnd"/>
      <w:r>
        <w:rPr>
          <w:sz w:val="28"/>
          <w:szCs w:val="28"/>
        </w:rPr>
        <w:t xml:space="preserve"> экспертиза нормативных правовых актов и их проектов проводится в порядке, установленном настоящим Положением.</w:t>
      </w:r>
    </w:p>
    <w:p w:rsidR="00893F91" w:rsidRDefault="00893F91" w:rsidP="00893F91">
      <w:pPr>
        <w:pStyle w:val="23"/>
        <w:spacing w:after="0" w:line="240" w:lineRule="auto"/>
        <w:ind w:left="0"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18. </w:t>
      </w:r>
      <w:r>
        <w:rPr>
          <w:sz w:val="28"/>
          <w:szCs w:val="28"/>
        </w:rPr>
        <w:t>При отсутствии замечаний по проектам нормативных правовых актов специалист администрации визирует проект.</w:t>
      </w:r>
    </w:p>
    <w:p w:rsidR="00893F91" w:rsidRDefault="00893F91" w:rsidP="00893F91">
      <w:pPr>
        <w:pStyle w:val="a3"/>
        <w:spacing w:after="0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19. Проекты нормативных правовых актов, не прошедшие </w:t>
      </w:r>
      <w:proofErr w:type="spellStart"/>
      <w:r>
        <w:rPr>
          <w:sz w:val="28"/>
          <w:szCs w:val="28"/>
        </w:rPr>
        <w:t>антикоррупционную</w:t>
      </w:r>
      <w:proofErr w:type="spellEnd"/>
      <w:r>
        <w:rPr>
          <w:sz w:val="28"/>
          <w:szCs w:val="28"/>
        </w:rPr>
        <w:t xml:space="preserve"> экспертизу в соответствии с настоящим Положением, не передаются на подпись Главе сельсовета.</w:t>
      </w:r>
    </w:p>
    <w:p w:rsidR="00893F91" w:rsidRDefault="00893F91" w:rsidP="00893F91">
      <w:pPr>
        <w:rPr>
          <w:color w:val="000000"/>
          <w:sz w:val="28"/>
          <w:szCs w:val="28"/>
        </w:rPr>
        <w:sectPr w:rsidR="00893F91">
          <w:pgSz w:w="11907" w:h="16840"/>
          <w:pgMar w:top="1134" w:right="624" w:bottom="1134" w:left="1418" w:header="720" w:footer="720" w:gutter="0"/>
          <w:pgNumType w:start="1"/>
          <w:cols w:space="720"/>
        </w:sectPr>
      </w:pPr>
    </w:p>
    <w:p w:rsidR="00893F91" w:rsidRDefault="00893F91" w:rsidP="00893F91">
      <w:pPr>
        <w:pStyle w:val="ConsPlusTitle"/>
        <w:widowControl/>
        <w:ind w:firstLine="720"/>
        <w:jc w:val="right"/>
        <w:rPr>
          <w:b w:val="0"/>
          <w:bCs w:val="0"/>
          <w:color w:val="000000"/>
          <w:sz w:val="28"/>
          <w:szCs w:val="28"/>
        </w:rPr>
      </w:pPr>
      <w:r>
        <w:rPr>
          <w:b w:val="0"/>
          <w:bCs w:val="0"/>
          <w:color w:val="000000"/>
          <w:sz w:val="28"/>
          <w:szCs w:val="28"/>
        </w:rPr>
        <w:lastRenderedPageBreak/>
        <w:t xml:space="preserve">ПРИЛОЖЕНИЕ </w:t>
      </w:r>
    </w:p>
    <w:p w:rsidR="00893F91" w:rsidRDefault="00893F91" w:rsidP="00893F91">
      <w:pPr>
        <w:pStyle w:val="33"/>
        <w:ind w:firstLine="720"/>
        <w:jc w:val="right"/>
        <w:rPr>
          <w:rFonts w:cs="Times New Roman"/>
          <w:szCs w:val="28"/>
        </w:rPr>
      </w:pPr>
      <w:r>
        <w:t>к Положению</w:t>
      </w:r>
      <w:r>
        <w:rPr>
          <w:b/>
          <w:bCs/>
        </w:rPr>
        <w:t xml:space="preserve"> </w:t>
      </w:r>
      <w:r>
        <w:t>о порядке проведения</w:t>
      </w:r>
    </w:p>
    <w:p w:rsidR="00893F91" w:rsidRDefault="00893F91" w:rsidP="00893F91">
      <w:pPr>
        <w:pStyle w:val="33"/>
        <w:ind w:firstLine="720"/>
        <w:jc w:val="right"/>
      </w:pPr>
      <w:proofErr w:type="spellStart"/>
      <w:r>
        <w:t>антикоррупционной</w:t>
      </w:r>
      <w:proofErr w:type="spellEnd"/>
      <w:r>
        <w:t xml:space="preserve"> экспертизы</w:t>
      </w:r>
    </w:p>
    <w:p w:rsidR="00893F91" w:rsidRDefault="00893F91" w:rsidP="00893F91">
      <w:pPr>
        <w:pStyle w:val="33"/>
        <w:ind w:firstLine="720"/>
        <w:jc w:val="right"/>
      </w:pPr>
      <w:r>
        <w:t>нормативных правовых актов</w:t>
      </w:r>
    </w:p>
    <w:p w:rsidR="00893F91" w:rsidRDefault="00893F91" w:rsidP="00893F91">
      <w:pPr>
        <w:pStyle w:val="33"/>
        <w:ind w:firstLine="720"/>
        <w:jc w:val="right"/>
      </w:pPr>
      <w:r>
        <w:t>в администрации Андреевского сельсовета</w:t>
      </w:r>
    </w:p>
    <w:p w:rsidR="00893F91" w:rsidRDefault="00893F91" w:rsidP="00893F91">
      <w:pPr>
        <w:pStyle w:val="ConsPlusTitle"/>
        <w:widowControl/>
        <w:ind w:firstLine="720"/>
        <w:jc w:val="center"/>
        <w:rPr>
          <w:b w:val="0"/>
          <w:bCs w:val="0"/>
          <w:color w:val="000000"/>
          <w:sz w:val="28"/>
          <w:szCs w:val="28"/>
        </w:rPr>
      </w:pPr>
    </w:p>
    <w:p w:rsidR="00893F91" w:rsidRDefault="00893F91" w:rsidP="00893F91">
      <w:pPr>
        <w:pStyle w:val="ConsPlusTitle"/>
        <w:widowControl/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МЕТОДИЧЕСКИЕ РЕКОМЕНДАЦИИ</w:t>
      </w:r>
    </w:p>
    <w:p w:rsidR="00893F91" w:rsidRDefault="00893F91" w:rsidP="00893F91">
      <w:pPr>
        <w:pStyle w:val="ConsPlusTitle"/>
        <w:widowControl/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анализу  </w:t>
      </w:r>
      <w:proofErr w:type="spellStart"/>
      <w:r>
        <w:rPr>
          <w:color w:val="000000"/>
          <w:sz w:val="28"/>
          <w:szCs w:val="28"/>
        </w:rPr>
        <w:t>коррупциогенности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нормативных</w:t>
      </w:r>
      <w:proofErr w:type="gramEnd"/>
      <w:r>
        <w:rPr>
          <w:color w:val="000000"/>
          <w:sz w:val="28"/>
          <w:szCs w:val="28"/>
        </w:rPr>
        <w:t xml:space="preserve"> правовых </w:t>
      </w:r>
    </w:p>
    <w:p w:rsidR="00893F91" w:rsidRDefault="00893F91" w:rsidP="00893F91">
      <w:pPr>
        <w:pStyle w:val="ConsPlusTitle"/>
        <w:widowControl/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актов и их проектов  </w:t>
      </w:r>
    </w:p>
    <w:p w:rsidR="00893F91" w:rsidRDefault="00893F91" w:rsidP="00893F91">
      <w:pPr>
        <w:pStyle w:val="ConsPlusTitle"/>
        <w:widowControl/>
        <w:ind w:firstLine="720"/>
        <w:jc w:val="center"/>
        <w:rPr>
          <w:color w:val="000000"/>
          <w:sz w:val="28"/>
          <w:szCs w:val="28"/>
        </w:rPr>
      </w:pP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>I</w:t>
      </w:r>
      <w:r>
        <w:rPr>
          <w:color w:val="000000"/>
          <w:sz w:val="28"/>
          <w:szCs w:val="28"/>
        </w:rPr>
        <w:t>.Общие положения</w:t>
      </w: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</w:p>
    <w:p w:rsidR="00893F91" w:rsidRDefault="00893F91" w:rsidP="00893F91">
      <w:pPr>
        <w:pStyle w:val="ConsPlusTitle"/>
        <w:widowControl/>
        <w:ind w:firstLine="72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Настоящие Методические рекомендации по анализу </w:t>
      </w:r>
      <w:proofErr w:type="spellStart"/>
      <w:r>
        <w:rPr>
          <w:b w:val="0"/>
          <w:bCs w:val="0"/>
          <w:sz w:val="28"/>
          <w:szCs w:val="28"/>
        </w:rPr>
        <w:t>коррупциогенности</w:t>
      </w:r>
      <w:proofErr w:type="spellEnd"/>
      <w:r>
        <w:rPr>
          <w:b w:val="0"/>
          <w:bCs w:val="0"/>
          <w:sz w:val="28"/>
          <w:szCs w:val="28"/>
        </w:rPr>
        <w:t xml:space="preserve"> нормативных правовых актов и их проектов (далее – Методические рекомендации) определяют наиболее типичные коррупционные факторы и проявления </w:t>
      </w:r>
      <w:proofErr w:type="spellStart"/>
      <w:r>
        <w:rPr>
          <w:b w:val="0"/>
          <w:bCs w:val="0"/>
          <w:sz w:val="28"/>
          <w:szCs w:val="28"/>
        </w:rPr>
        <w:t>коррупциогенности</w:t>
      </w:r>
      <w:proofErr w:type="spellEnd"/>
      <w:r>
        <w:rPr>
          <w:b w:val="0"/>
          <w:bCs w:val="0"/>
          <w:sz w:val="28"/>
          <w:szCs w:val="28"/>
        </w:rPr>
        <w:t xml:space="preserve"> в нормативных правовых актах </w:t>
      </w:r>
      <w:r>
        <w:rPr>
          <w:b w:val="0"/>
          <w:color w:val="000000"/>
          <w:sz w:val="28"/>
          <w:szCs w:val="28"/>
        </w:rPr>
        <w:t>Андреевского сельсовета</w:t>
      </w:r>
      <w:r>
        <w:rPr>
          <w:b w:val="0"/>
          <w:bCs w:val="0"/>
          <w:sz w:val="28"/>
          <w:szCs w:val="28"/>
        </w:rPr>
        <w:t xml:space="preserve"> и их проектах (далее – акты).</w:t>
      </w:r>
    </w:p>
    <w:p w:rsidR="00893F91" w:rsidRDefault="00893F91" w:rsidP="00893F91">
      <w:pPr>
        <w:pStyle w:val="ConsPlusTitle"/>
        <w:widowControl/>
        <w:ind w:firstLine="720"/>
        <w:jc w:val="both"/>
        <w:rPr>
          <w:b w:val="0"/>
          <w:bCs w:val="0"/>
          <w:sz w:val="28"/>
          <w:szCs w:val="28"/>
        </w:rPr>
      </w:pP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Понятия и термины</w:t>
      </w:r>
    </w:p>
    <w:p w:rsidR="00893F91" w:rsidRDefault="00893F91" w:rsidP="00893F91">
      <w:pPr>
        <w:ind w:firstLine="720"/>
        <w:jc w:val="center"/>
        <w:rPr>
          <w:color w:val="000000"/>
          <w:sz w:val="28"/>
          <w:szCs w:val="28"/>
        </w:rPr>
      </w:pP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целей настоящих Методических рекомендаций используются следующие понятия и термины: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Коррупциогенность</w:t>
      </w:r>
      <w:proofErr w:type="spellEnd"/>
      <w:r>
        <w:rPr>
          <w:color w:val="000000"/>
          <w:sz w:val="28"/>
          <w:szCs w:val="28"/>
        </w:rPr>
        <w:t xml:space="preserve"> – заложенная в правовых нормах возможность способствовать отдельным коррупционным действиям и (или) решениям органов местного самоуправления, их должностных лиц или иных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 процессе реализации содержащих такие нормы актов.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Коррупционные действия и (или) решения органов местного самоуправления, их должностных лиц – действия, направленные на злоупотребление служебным положением либо незаконное использование своего должностного положения вопреки законным интересам общества и государства в целях получения выгоды для себя или для третьих лиц либо незаконное предоставление такой выгоды другим лицам.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Коррупциогенный</w:t>
      </w:r>
      <w:proofErr w:type="spellEnd"/>
      <w:r>
        <w:rPr>
          <w:color w:val="000000"/>
          <w:sz w:val="28"/>
          <w:szCs w:val="28"/>
        </w:rPr>
        <w:t xml:space="preserve"> фактор – одно или несколько нормативных предписаний, содержащихся в  акте, которые сами по себе или во взаимосвязи с иными нормативными положениями либо государственно-властными полномочиями создают риск совершения субъектами, реализующими такие предписания, отдельных коррупционных действий.</w:t>
      </w:r>
    </w:p>
    <w:p w:rsidR="00893F91" w:rsidRDefault="00893F91" w:rsidP="00893F91">
      <w:pPr>
        <w:pStyle w:val="33"/>
        <w:ind w:firstLine="720"/>
        <w:rPr>
          <w:szCs w:val="28"/>
        </w:rPr>
      </w:pPr>
      <w:proofErr w:type="spellStart"/>
      <w:r>
        <w:t>Коррупциогенные</w:t>
      </w:r>
      <w:proofErr w:type="spellEnd"/>
      <w:r>
        <w:t xml:space="preserve"> нормы – нормы, содержащие коррупционные факторы.</w:t>
      </w:r>
    </w:p>
    <w:p w:rsidR="00893F91" w:rsidRDefault="00893F91" w:rsidP="00893F91">
      <w:pPr>
        <w:pStyle w:val="31"/>
        <w:spacing w:after="0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Субъект </w:t>
      </w:r>
      <w:proofErr w:type="spellStart"/>
      <w:r>
        <w:rPr>
          <w:bCs/>
          <w:color w:val="000000"/>
          <w:sz w:val="28"/>
          <w:szCs w:val="28"/>
        </w:rPr>
        <w:t>правоприменения</w:t>
      </w:r>
      <w:proofErr w:type="spellEnd"/>
      <w:r>
        <w:rPr>
          <w:bCs/>
          <w:color w:val="000000"/>
          <w:sz w:val="28"/>
          <w:szCs w:val="28"/>
        </w:rPr>
        <w:t xml:space="preserve"> – орган местного самоуправления, должностное лицо органа местного самоуправления, муниципальные служащие.</w:t>
      </w:r>
    </w:p>
    <w:p w:rsidR="00893F91" w:rsidRDefault="00893F91" w:rsidP="00893F91">
      <w:pPr>
        <w:pStyle w:val="31"/>
        <w:spacing w:after="0"/>
        <w:ind w:firstLine="720"/>
        <w:jc w:val="both"/>
        <w:rPr>
          <w:bCs/>
          <w:color w:val="000000"/>
          <w:sz w:val="28"/>
          <w:szCs w:val="28"/>
        </w:rPr>
      </w:pPr>
    </w:p>
    <w:p w:rsidR="00893F91" w:rsidRDefault="00893F91" w:rsidP="00893F91">
      <w:pPr>
        <w:pStyle w:val="31"/>
        <w:spacing w:after="0"/>
        <w:ind w:firstLine="72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lang w:val="en-US"/>
        </w:rPr>
        <w:t>III</w:t>
      </w:r>
      <w:r>
        <w:rPr>
          <w:bCs/>
          <w:color w:val="000000"/>
          <w:sz w:val="28"/>
          <w:szCs w:val="28"/>
        </w:rPr>
        <w:t>. </w:t>
      </w:r>
      <w:proofErr w:type="spellStart"/>
      <w:r>
        <w:rPr>
          <w:bCs/>
          <w:color w:val="000000"/>
          <w:sz w:val="28"/>
          <w:szCs w:val="28"/>
        </w:rPr>
        <w:t>Коррупциогенные</w:t>
      </w:r>
      <w:proofErr w:type="spellEnd"/>
      <w:r>
        <w:rPr>
          <w:bCs/>
          <w:color w:val="000000"/>
          <w:sz w:val="28"/>
          <w:szCs w:val="28"/>
        </w:rPr>
        <w:t xml:space="preserve"> факторы</w:t>
      </w:r>
    </w:p>
    <w:p w:rsidR="00893F91" w:rsidRDefault="00893F91" w:rsidP="00893F91">
      <w:pPr>
        <w:pStyle w:val="31"/>
        <w:spacing w:after="0"/>
        <w:ind w:firstLine="720"/>
        <w:jc w:val="center"/>
        <w:rPr>
          <w:bCs/>
          <w:color w:val="000000"/>
          <w:sz w:val="28"/>
          <w:szCs w:val="28"/>
        </w:rPr>
      </w:pP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1. В ходе проведения 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экспертизы акта (далее – </w:t>
      </w:r>
      <w:proofErr w:type="spellStart"/>
      <w:r>
        <w:rPr>
          <w:color w:val="000000"/>
          <w:sz w:val="28"/>
          <w:szCs w:val="28"/>
        </w:rPr>
        <w:t>антикоррупционная</w:t>
      </w:r>
      <w:proofErr w:type="spellEnd"/>
      <w:r>
        <w:rPr>
          <w:color w:val="000000"/>
          <w:sz w:val="28"/>
          <w:szCs w:val="28"/>
        </w:rPr>
        <w:t xml:space="preserve"> экспертиза) проводится оценка наличия или отсутствия в нем типичных </w:t>
      </w:r>
      <w:proofErr w:type="spellStart"/>
      <w:r>
        <w:rPr>
          <w:color w:val="000000"/>
          <w:sz w:val="28"/>
          <w:szCs w:val="28"/>
        </w:rPr>
        <w:t>коррупциогенных</w:t>
      </w:r>
      <w:proofErr w:type="spellEnd"/>
      <w:r>
        <w:rPr>
          <w:color w:val="000000"/>
          <w:sz w:val="28"/>
          <w:szCs w:val="28"/>
        </w:rPr>
        <w:t xml:space="preserve"> факторов, указанных в настоящих Методических рекомендациях, в их совокупности.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 Перечень </w:t>
      </w:r>
      <w:proofErr w:type="spellStart"/>
      <w:r>
        <w:rPr>
          <w:color w:val="000000"/>
          <w:sz w:val="28"/>
          <w:szCs w:val="28"/>
        </w:rPr>
        <w:t>коррупциогенных</w:t>
      </w:r>
      <w:proofErr w:type="spellEnd"/>
      <w:r>
        <w:rPr>
          <w:color w:val="000000"/>
          <w:sz w:val="28"/>
          <w:szCs w:val="28"/>
        </w:rPr>
        <w:t xml:space="preserve"> факторов, приведенный в настоящих Методических рекомендациях, является примерным. Могут быть выявлены в акте другие факторы, которые способствуют коррупции.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</w:t>
      </w:r>
      <w:proofErr w:type="spellStart"/>
      <w:r>
        <w:rPr>
          <w:color w:val="000000"/>
          <w:sz w:val="28"/>
          <w:szCs w:val="28"/>
        </w:rPr>
        <w:t>Коррупциогенные</w:t>
      </w:r>
      <w:proofErr w:type="spellEnd"/>
      <w:r>
        <w:rPr>
          <w:color w:val="000000"/>
          <w:sz w:val="28"/>
          <w:szCs w:val="28"/>
        </w:rPr>
        <w:t xml:space="preserve"> факторы в зависимости от конкретного направления проводимого анализа </w:t>
      </w:r>
      <w:proofErr w:type="spellStart"/>
      <w:r>
        <w:rPr>
          <w:color w:val="000000"/>
          <w:sz w:val="28"/>
          <w:szCs w:val="28"/>
        </w:rPr>
        <w:t>коррупциогенности</w:t>
      </w:r>
      <w:proofErr w:type="spellEnd"/>
      <w:r>
        <w:rPr>
          <w:color w:val="000000"/>
          <w:sz w:val="28"/>
          <w:szCs w:val="28"/>
        </w:rPr>
        <w:t xml:space="preserve">  акта подразделяются на группы: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коррупциогенные</w:t>
      </w:r>
      <w:proofErr w:type="spellEnd"/>
      <w:r>
        <w:rPr>
          <w:color w:val="000000"/>
          <w:sz w:val="28"/>
          <w:szCs w:val="28"/>
        </w:rPr>
        <w:t xml:space="preserve"> факторы, связанные с реализацией полномочий органов местного самоуправления;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коррупциогенные</w:t>
      </w:r>
      <w:proofErr w:type="spellEnd"/>
      <w:r>
        <w:rPr>
          <w:color w:val="000000"/>
          <w:sz w:val="28"/>
          <w:szCs w:val="28"/>
        </w:rPr>
        <w:t xml:space="preserve"> факторы, связанные с наличием правовых пробелов в актах;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коррупциогенные</w:t>
      </w:r>
      <w:proofErr w:type="spellEnd"/>
      <w:r>
        <w:rPr>
          <w:color w:val="000000"/>
          <w:sz w:val="28"/>
          <w:szCs w:val="28"/>
        </w:rPr>
        <w:t xml:space="preserve"> факторы системного характера;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коррупциогенные</w:t>
      </w:r>
      <w:proofErr w:type="spellEnd"/>
      <w:r>
        <w:rPr>
          <w:color w:val="000000"/>
          <w:sz w:val="28"/>
          <w:szCs w:val="28"/>
        </w:rPr>
        <w:t xml:space="preserve"> факторы, способствующие проявлению </w:t>
      </w:r>
      <w:proofErr w:type="spellStart"/>
      <w:r>
        <w:rPr>
          <w:color w:val="000000"/>
          <w:sz w:val="28"/>
          <w:szCs w:val="28"/>
        </w:rPr>
        <w:t>коррупциогенности</w:t>
      </w:r>
      <w:proofErr w:type="spellEnd"/>
      <w:r>
        <w:rPr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 К </w:t>
      </w:r>
      <w:proofErr w:type="spellStart"/>
      <w:r>
        <w:rPr>
          <w:color w:val="000000"/>
          <w:sz w:val="28"/>
          <w:szCs w:val="28"/>
        </w:rPr>
        <w:t>коррупциогенным</w:t>
      </w:r>
      <w:proofErr w:type="spellEnd"/>
      <w:r>
        <w:rPr>
          <w:color w:val="000000"/>
          <w:sz w:val="28"/>
          <w:szCs w:val="28"/>
        </w:rPr>
        <w:t xml:space="preserve"> факторам, связанным с реализацией полномочий органов местного самоуправления, относятся: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широта дискреционных полномочий органов местного самоуправления и должностных лиц;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предоставляют субъекту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несколько возможных вариантов решений (действий) без точного определения оснований для принятия одного из них.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 широте дискреционных полномочий могут свидетельствовать отсутствие или неопределенность сроков принятия решения, условий и оснований принятия того или иного решения, в том числе дискреционные полномочия  выражаются в актах путем: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 использования неопределенных оценочных понятий, подлежащих субъективной оценке субъектами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– «при наличии уважительных причин орган вправе предоставить...», «в исключительных случаях должностное лицо может разрешить...», «решение может быть принято»;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 отсутствия в акте сроков принятия решения либо срока совершения того или иного административного действия, в том числе с применением формулы «в течение» или « не позднее»;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 предоставления права субъекту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принимать или не принимать определенное управленческое решение в зависимости от его субъективной оценки юридических фактов;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 отсутствия в акте условий (оснований) принятия решений, когда акт предоставляет несколько возможных вариантов принятия решений  без точного определения условий его принятия;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д</w:t>
      </w:r>
      <w:proofErr w:type="spellEnd"/>
      <w:r>
        <w:rPr>
          <w:color w:val="000000"/>
          <w:sz w:val="28"/>
          <w:szCs w:val="28"/>
        </w:rPr>
        <w:t xml:space="preserve">) перечисления видов решений, принимаемых субъектом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без указания оснований для выбора того или иного решения, или путем частичного определения таких оснований;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е) наделения актами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параллельными полномочиями, при реализации которых разные муниципальные служащие осуществляют одно полномочие органа местного самоуправления либо несколько муниципальных служащих несут ответственность </w:t>
      </w:r>
      <w:proofErr w:type="gramStart"/>
      <w:r>
        <w:rPr>
          <w:color w:val="000000"/>
          <w:sz w:val="28"/>
          <w:szCs w:val="28"/>
        </w:rPr>
        <w:t>за одно</w:t>
      </w:r>
      <w:proofErr w:type="gramEnd"/>
      <w:r>
        <w:rPr>
          <w:color w:val="000000"/>
          <w:sz w:val="28"/>
          <w:szCs w:val="28"/>
        </w:rPr>
        <w:t xml:space="preserve"> и то же решение.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фактора в акте следует установить конкретные варианты решений, компетенцию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основания и условия принятия того или иного решения.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определение компетенции органов местного самоуправления и должностных лиц по формуле « вправе»;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предоставляют субъекту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 определенных случаях использовать полномочие как право (то есть не осуществлять его) и неправомерно трактовать свое право только как возможность, а не как обязанность  совершения тех или иных действий. В итоге </w:t>
      </w:r>
      <w:proofErr w:type="spellStart"/>
      <w:r>
        <w:rPr>
          <w:color w:val="000000"/>
          <w:sz w:val="28"/>
          <w:szCs w:val="28"/>
        </w:rPr>
        <w:t>правоприменение</w:t>
      </w:r>
      <w:proofErr w:type="spellEnd"/>
      <w:r>
        <w:rPr>
          <w:color w:val="000000"/>
          <w:sz w:val="28"/>
          <w:szCs w:val="28"/>
        </w:rPr>
        <w:t xml:space="preserve"> приобретает признак избирательности.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фактора в акте, устанавливая конкретные права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, которые можно использовать по усмотрению, необходимо, чтобы они имели характер исключения и находились в строгой зависимости  от определенных, законодательно установленных условий.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установление явно завышенных требований, предъявляемых к гражданину или юридическому лицу, которые необходимы для предоставления им конкретного права;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предоставляют субъекту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 возможность устанавливать требования, которые выходят за разумно допустимый уровень. 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Данный фактор, как правило, проявляется при реализации разрешительных и регистрационных полномочий.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Недостатки акта проявляются </w:t>
      </w:r>
      <w:proofErr w:type="gramStart"/>
      <w:r>
        <w:rPr>
          <w:color w:val="000000"/>
          <w:sz w:val="28"/>
          <w:szCs w:val="28"/>
        </w:rPr>
        <w:t>в формулировке требований к заявителю при анализе оснований для отказа в совершении</w:t>
      </w:r>
      <w:proofErr w:type="gramEnd"/>
      <w:r>
        <w:rPr>
          <w:color w:val="000000"/>
          <w:sz w:val="28"/>
          <w:szCs w:val="28"/>
        </w:rPr>
        <w:t xml:space="preserve"> действий.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Коррупциогенность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возможна</w:t>
      </w:r>
      <w:proofErr w:type="gramEnd"/>
      <w:r>
        <w:rPr>
          <w:color w:val="000000"/>
          <w:sz w:val="28"/>
          <w:szCs w:val="28"/>
        </w:rPr>
        <w:t>, если перечень оснований для отказа: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 открытый, то есть не исчерпывающий;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содержит отсылки к основаниям для отказа, установленным в других  актах, в том числе подзаконного характера;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в) содержит нечеткие, субъективно-оценочные основания отказа (например, «представленные заявителем сведения не соответствуют действительности или сведения представлены не в полном объеме»).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устранения данного фактора в акте необходимо указывать четкий и исчерпывающий перечень требований к заявителю.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 злоупотребление правом заявителя;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 предоставляют заявителю право свободного выбора способа или сроков совершения действий, сопровождаемое отсутствием их четкой регламентации после вступления в правоотношение с субъектом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. Используя </w:t>
      </w:r>
      <w:r>
        <w:rPr>
          <w:color w:val="000000"/>
          <w:sz w:val="28"/>
          <w:szCs w:val="28"/>
        </w:rPr>
        <w:lastRenderedPageBreak/>
        <w:t>свободу волеизъявления заявителя, акт предоставляет фактически возможность дискреционного поведения муниципальными служащими и должностным лицам.</w:t>
      </w:r>
    </w:p>
    <w:p w:rsidR="00893F91" w:rsidRDefault="00893F91" w:rsidP="00893F91">
      <w:pPr>
        <w:ind w:firstLine="720"/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фактора в акте необходимо указывать взаимные права и </w:t>
      </w:r>
      <w:proofErr w:type="gramStart"/>
      <w:r>
        <w:rPr>
          <w:color w:val="000000"/>
          <w:sz w:val="28"/>
          <w:szCs w:val="28"/>
        </w:rPr>
        <w:t>обязанности</w:t>
      </w:r>
      <w:proofErr w:type="gramEnd"/>
      <w:r>
        <w:rPr>
          <w:color w:val="000000"/>
          <w:sz w:val="28"/>
          <w:szCs w:val="28"/>
        </w:rPr>
        <w:t xml:space="preserve"> как заявителей, так и муниципальных служащих, должностных лиц.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 выборочное изменение объема прав.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 самостоятельно или, предоставляя соответствующие полномочия субъектам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устанавливают для граждан и организаций запреты и ограничения либо, напротив, делают для них исключения и предоставляют привилегии.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Коррупциогенным</w:t>
      </w:r>
      <w:proofErr w:type="spellEnd"/>
      <w:r>
        <w:rPr>
          <w:color w:val="000000"/>
          <w:sz w:val="28"/>
          <w:szCs w:val="28"/>
        </w:rPr>
        <w:t xml:space="preserve"> является  предоставление должностному лицу  права устанавливать запреты или привилегии, когда любое изменение прав, процедура их реализации становится зависимой от усмотрения должностного лица.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 акт не должен </w:t>
      </w:r>
      <w:proofErr w:type="gramStart"/>
      <w:r>
        <w:rPr>
          <w:color w:val="000000"/>
          <w:sz w:val="28"/>
          <w:szCs w:val="28"/>
        </w:rPr>
        <w:t xml:space="preserve">наделять 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правом устанавливать</w:t>
      </w:r>
      <w:proofErr w:type="gramEnd"/>
      <w:r>
        <w:rPr>
          <w:color w:val="000000"/>
          <w:sz w:val="28"/>
          <w:szCs w:val="28"/>
        </w:rPr>
        <w:t xml:space="preserve"> для граждан и организаций запреты и ограничения либо, напротив, делать для них исключения и предоставлять привилегии.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 принятие акта органа местного самоуправления «сверх компетенции»;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принимаемые акты  выходят за пределы  компетенции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, которой они наделены действующим законодательством.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принимаемые органами местного самоуправления и должностными лицами акты должны соответствовать актам, определяющим компетенцию органа местного самоуправления, должностного лица.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 наличие одинаковых полномочий у должностных лиц, муниципальных  служащих без четкого разграничения компетенции;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содержат нормы, в соответствии с которыми за принятие того или иного решения отвечают несколько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. При этом отсутствует четкое разграничение их компетенции, что создает условия для злоупотребления служебным положением.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закреплять в нем принцип «одного окна», когда все необходимые предварительные согласования для вынесения окончательного решения по заявлению заинтересованного физического или юридического лица субъекты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осуществляют самостоятельно без дублирования полномочий.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8) отсутствие положений о порядке обжалования решений (действий)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и процедуре их рассмотрения вышестоящей инстанцией;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не содержат нормы о порядке обжалования решений (действий)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когда при реализации окончательного решения возникает риск совершения произвольных управленческих действий.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Коррупциогенность</w:t>
      </w:r>
      <w:proofErr w:type="spellEnd"/>
      <w:r>
        <w:rPr>
          <w:color w:val="000000"/>
          <w:sz w:val="28"/>
          <w:szCs w:val="28"/>
        </w:rPr>
        <w:t xml:space="preserve"> акта снижается, если в нем установлены основание и процедура пересмотра решения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вышестоящей инстанцией в случае несогласия заинтересованного физического или юридического лица с принятым управленческим решением (актом).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процедура рассмотрения вышестоящей инстанцией обжалуемых решений (действий)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должна быть четко урегулирована в акте. Если соответствующие нормы отсутствуют в законодательстве Российской Федерации, то порядок обжалования управленческих решений (действий)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должен получить соответствующее нормативное закрепление в актах.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9) использование норм с бланкетной или отсылочной диспозицией при возможности сформулировать конкретное нормативное предписание в акте;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содержат нормы, отсылающие к другим актам.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Наличие неконкретных отсылок может позволить субъектам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действовать, руководствуясь личной заинтересованностью. Кроме того, </w:t>
      </w:r>
      <w:proofErr w:type="spellStart"/>
      <w:r>
        <w:rPr>
          <w:color w:val="000000"/>
          <w:sz w:val="28"/>
          <w:szCs w:val="28"/>
        </w:rPr>
        <w:t>коррупциогенность</w:t>
      </w:r>
      <w:proofErr w:type="spellEnd"/>
      <w:r>
        <w:rPr>
          <w:color w:val="000000"/>
          <w:sz w:val="28"/>
          <w:szCs w:val="28"/>
        </w:rPr>
        <w:t xml:space="preserve"> повышается, если имеется отсылка к норме, которая, в свою очередь, отсылает к другой норме, либо к еще не принятым законам или иным  актам.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 содержать нормы, отсылающие в случае необходимости к конкретным действующим актам.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10) использование двусмысленных терминов, формулировок с неясным содержанием.</w:t>
      </w:r>
    </w:p>
    <w:p w:rsidR="00893F91" w:rsidRDefault="00893F91" w:rsidP="00893F91">
      <w:pPr>
        <w:pStyle w:val="21"/>
        <w:spacing w:after="0" w:line="24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коррупционного фактора акты содержат нормы с нечетким указанием условий, при которых субъект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правомочен принимать определенные решения, а также содержащие отсылку к несуществующим нормам права. Например, "в случае необходимости", "при наличии достаточных оснований", "согласно установленному порядку", когда такие условия отсутствуют, не закреплены в других актах.</w:t>
      </w:r>
    </w:p>
    <w:p w:rsidR="00893F91" w:rsidRDefault="00893F91" w:rsidP="00893F91">
      <w:pPr>
        <w:pStyle w:val="21"/>
        <w:spacing w:after="0" w:line="24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 допускается использование в акте норм, расширительно толкующих компетенцию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при наличии следующих формулировок: "принимает решения по отдельным вопросам", "по ряду вопросов вправе принимать решения единолично", "обладает иными полномочиями", иные аналогичные формулировки.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 содержать только ясные термины и формулировки.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 К </w:t>
      </w:r>
      <w:proofErr w:type="spellStart"/>
      <w:r>
        <w:rPr>
          <w:color w:val="000000"/>
          <w:sz w:val="28"/>
          <w:szCs w:val="28"/>
        </w:rPr>
        <w:t>коррупциогенным</w:t>
      </w:r>
      <w:proofErr w:type="spellEnd"/>
      <w:r>
        <w:rPr>
          <w:color w:val="000000"/>
          <w:sz w:val="28"/>
          <w:szCs w:val="28"/>
        </w:rPr>
        <w:t xml:space="preserve"> факторам, связанным с наличием правовых пробелов в актах, относятся: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1) наличие явных пробелов в установлении положений, отражающих  полномочия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не содержат нормы, регулирующие конкретные правоотношения. Недостаточность или отсутствие норм, определяющих компетенцию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, дает возможность произвольной трактовки их полномочий и принятия субъективных решений с целью извлечения незаконной выгоды, а также самостоятельного установления объема своих прав и обязанностей.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Отсутствие той или иной нормы дает возможность восполнения пробела в ходе применения акта по усмотрению исполнителя –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проявлениям данного фактора относятся: наличие пробела в регулировании правоотношений, отсутствие административных процедур, отсутствие запретов и ограничений, а также </w:t>
      </w:r>
      <w:proofErr w:type="gramStart"/>
      <w:r>
        <w:rPr>
          <w:color w:val="000000"/>
          <w:sz w:val="28"/>
          <w:szCs w:val="28"/>
        </w:rPr>
        <w:t>контроля за</w:t>
      </w:r>
      <w:proofErr w:type="gramEnd"/>
      <w:r>
        <w:rPr>
          <w:color w:val="000000"/>
          <w:sz w:val="28"/>
          <w:szCs w:val="28"/>
        </w:rPr>
        <w:t xml:space="preserve"> действиями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содержать конкретную компетенцию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 определенной сфере деятельности. Если реализация этого требования в акте невозможна или нецелесообразна, то его необходимо дополнить положением о разработке и принятии проектов соответствующих актов, которые необходимы для его реализации.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отсутствие административных процедур;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не содержат нормы, регулирующие четкий порядок и сроки принятия решения (административные процедуры).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регламентировать порядок и сроки принятия решения.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отсутствие конкурсных (аукционных) процедур;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в случае, когда на получение одного определенного права претендуют несколько лиц, не закрепляют норм, предусматривающих состязательный характер: предоставление данного права путем проведения конкурсов, аукционов, что снижает возможность субъективного подхода субъекта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 выборе наиболее достойного из заинтересованных участников. Напротив, при отсутствии в акте конкурсных процедур, когда на получение определенного права претендует несколько лиц, увеличивается риск коррупционных проявлений.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 регламентировать в соответствии с действующим законодательством конкурсные (аукционные) процедуры</w:t>
      </w:r>
      <w:r>
        <w:rPr>
          <w:b/>
          <w:bCs/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4) отсутствие положений об ответственности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акты содержат нормы, устанавливающие обязанности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в </w:t>
      </w:r>
      <w:r>
        <w:rPr>
          <w:color w:val="000000"/>
          <w:sz w:val="28"/>
          <w:szCs w:val="28"/>
        </w:rPr>
        <w:lastRenderedPageBreak/>
        <w:t xml:space="preserve">отсутствие санкций за их неисполнение (при условии, что такие санкции отсутствуют в действующем законодательстве).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Нормы о порядке обжалования решений (действий)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и процедуре их рассмотрения вышестоящей инстанцией должны соотноситься с нормами об ответственности в </w:t>
      </w:r>
      <w:proofErr w:type="gramStart"/>
      <w:r>
        <w:rPr>
          <w:color w:val="000000"/>
          <w:sz w:val="28"/>
          <w:szCs w:val="28"/>
        </w:rPr>
        <w:t>законодательстве</w:t>
      </w:r>
      <w:proofErr w:type="gramEnd"/>
      <w:r>
        <w:rPr>
          <w:color w:val="000000"/>
          <w:sz w:val="28"/>
          <w:szCs w:val="28"/>
        </w:rPr>
        <w:t xml:space="preserve"> о муниципальной службе, специальными нормами о служебном поведении и ответственности муниципальных служащих, в том числе дисциплинарной.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акт должен содержать четко сформулированные основания ответственности, с указанием, какому виду нарушения соответствует вид ответственности (дисциплинарной, административной, уголовной, гражданско-правовой). Фразе «несет установленную законодательством уголовную и административную ответственность» должны корреспондировать соответствующие статьи Кодекса Российской Федерации об административных правонарушениях или Уголовного кодекса Российской Федерации.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 К </w:t>
      </w:r>
      <w:proofErr w:type="spellStart"/>
      <w:r>
        <w:rPr>
          <w:color w:val="000000"/>
          <w:sz w:val="28"/>
          <w:szCs w:val="28"/>
        </w:rPr>
        <w:t>коррупциогенным</w:t>
      </w:r>
      <w:proofErr w:type="spellEnd"/>
      <w:r>
        <w:rPr>
          <w:color w:val="000000"/>
          <w:sz w:val="28"/>
          <w:szCs w:val="28"/>
        </w:rPr>
        <w:t xml:space="preserve"> факторам системного характера относится наличие очевидных противоречий (коллизий) между правовыми нормами акта или нормами различных актов.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Наличие коллизии в отдельном акте либо коллизии акта в целом другому акту позволяет субъекту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 xml:space="preserve"> по собственному усмотрению выбирать норму, подлежащую применению, что существенно повышает вероятность коррупционных действий.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Коллизии могут возникать между нормами одного и того же акта, равными по юридической силе актами, между актами разного уровня и разных сфер правового регулирования. Являясь явным недостатком нормативного правового регулирования, коллизии должны устраняться в ходе нормотворческой деятельности путем отмены или изменения противоречащих друг другу нормативных предписаний.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выясняется, не противоречат ли нормы акта  положениям ранее принятых и сохраняющих свою юридическую силу актов. Для этого изучаются ранее принятые по данному вопросу акты (с учетом внесенных в них изменений) и обеспечивается согласование с ними норм </w:t>
      </w:r>
      <w:proofErr w:type="spellStart"/>
      <w:r>
        <w:rPr>
          <w:color w:val="000000"/>
          <w:sz w:val="28"/>
          <w:szCs w:val="28"/>
        </w:rPr>
        <w:t>экспертируемого</w:t>
      </w:r>
      <w:proofErr w:type="spellEnd"/>
      <w:r>
        <w:rPr>
          <w:color w:val="000000"/>
          <w:sz w:val="28"/>
          <w:szCs w:val="28"/>
        </w:rPr>
        <w:t xml:space="preserve"> акта.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обнаружении коллизии норм выясняется, существуют ли законодательно установленные правила выбора приоритетной нормы, насколько они очевидны. Если таких правил нет, то делается вывод о наличии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фактора. 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 К </w:t>
      </w:r>
      <w:proofErr w:type="spellStart"/>
      <w:r>
        <w:rPr>
          <w:color w:val="000000"/>
          <w:sz w:val="28"/>
          <w:szCs w:val="28"/>
        </w:rPr>
        <w:t>коррупциогенным</w:t>
      </w:r>
      <w:proofErr w:type="spellEnd"/>
      <w:r>
        <w:rPr>
          <w:color w:val="000000"/>
          <w:sz w:val="28"/>
          <w:szCs w:val="28"/>
        </w:rPr>
        <w:t xml:space="preserve"> факторам, способствующим проявлению </w:t>
      </w:r>
      <w:proofErr w:type="spellStart"/>
      <w:r>
        <w:rPr>
          <w:color w:val="000000"/>
          <w:sz w:val="28"/>
          <w:szCs w:val="28"/>
        </w:rPr>
        <w:t>коррупциогенности</w:t>
      </w:r>
      <w:proofErr w:type="spellEnd"/>
      <w:r>
        <w:rPr>
          <w:color w:val="000000"/>
          <w:sz w:val="28"/>
          <w:szCs w:val="28"/>
        </w:rPr>
        <w:t>, относятся: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proofErr w:type="gramStart"/>
      <w:r>
        <w:rPr>
          <w:color w:val="000000"/>
          <w:sz w:val="28"/>
          <w:szCs w:val="28"/>
        </w:rPr>
        <w:t>формально-техническая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коррупциогенность</w:t>
      </w:r>
      <w:proofErr w:type="spellEnd"/>
      <w:r>
        <w:rPr>
          <w:color w:val="000000"/>
          <w:sz w:val="28"/>
          <w:szCs w:val="28"/>
        </w:rPr>
        <w:t>, выражающаяся в несоблюдении установленной формы акта и нарушении порядка его принятия;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при принятии актов  не соблюдается установленная форма актов, что выражается в таких признаках, как: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 подписание акта ненадлежащим лицом;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наличие визы на акте ненадлежащего лица;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в) отсутствие обязательной регистрации акта;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 принятие акта в форме письма или телеграммы;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д</w:t>
      </w:r>
      <w:proofErr w:type="spellEnd"/>
      <w:r>
        <w:rPr>
          <w:color w:val="000000"/>
          <w:sz w:val="28"/>
          <w:szCs w:val="28"/>
        </w:rPr>
        <w:t>) нарушение установленной структуры и реквизитов акта.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Нарушение порядка принятия актов выражается в таких действиях, как: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 подготовка и принятие акта без обязательного согласования (визы) другого должностного лица3;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принятие актов без обязательной, установленной действующим законодательством экспертизы, например, экологической экспертизы;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в) принятие актов без учета мнения общественной организации, например, профсоюзов, в случаях, установленных законом;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 нарушение сроков принятия актов.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непринятие акта (бездействие) органа местного самоуправления, его должностного лица;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отсутствует акт, необходимость принятия которого установлена действующим законодательством.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отсутствие такого акта представленный на </w:t>
      </w:r>
      <w:proofErr w:type="spellStart"/>
      <w:r>
        <w:rPr>
          <w:color w:val="000000"/>
          <w:sz w:val="28"/>
          <w:szCs w:val="28"/>
        </w:rPr>
        <w:t>антикоррупционную</w:t>
      </w:r>
      <w:proofErr w:type="spellEnd"/>
      <w:r>
        <w:rPr>
          <w:color w:val="000000"/>
          <w:sz w:val="28"/>
          <w:szCs w:val="28"/>
        </w:rPr>
        <w:t xml:space="preserve"> экспертизу акт, рассчитанный на неопределенный круг лиц, не связывает свободу действий и неограниченное усмотрение субъектов </w:t>
      </w:r>
      <w:proofErr w:type="spellStart"/>
      <w:r>
        <w:rPr>
          <w:color w:val="000000"/>
          <w:sz w:val="28"/>
          <w:szCs w:val="28"/>
        </w:rPr>
        <w:t>правоприменения</w:t>
      </w:r>
      <w:proofErr w:type="spellEnd"/>
      <w:r>
        <w:rPr>
          <w:color w:val="000000"/>
          <w:sz w:val="28"/>
          <w:szCs w:val="28"/>
        </w:rPr>
        <w:t>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при проведении 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экспертизы необходимо особо указывать на обязательность подготовки акта, необходимость принятия которого установлена действующим законодательством.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нарушение баланса интересов</w:t>
      </w:r>
    </w:p>
    <w:p w:rsidR="00893F91" w:rsidRDefault="00893F91" w:rsidP="00893F91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наличии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анализ акта свидетельствует о том, что в результате его принятия преимущества получает только одна группа субъектов конкретной отрасли права (например, страховые организации, кредитные учреждения). Акты, как правило, имеют комплексный характер и должны основываться на соблюдении баланса интересов всех заинтересованных лиц.</w:t>
      </w:r>
    </w:p>
    <w:p w:rsidR="00893F91" w:rsidRDefault="00893F91" w:rsidP="00893F91">
      <w:pPr>
        <w:shd w:val="clear" w:color="auto" w:fill="FFFFFF"/>
        <w:tabs>
          <w:tab w:val="left" w:pos="797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устранения данного </w:t>
      </w:r>
      <w:proofErr w:type="spellStart"/>
      <w:r>
        <w:rPr>
          <w:color w:val="000000"/>
          <w:sz w:val="28"/>
          <w:szCs w:val="28"/>
        </w:rPr>
        <w:t>коррупциогенного</w:t>
      </w:r>
      <w:proofErr w:type="spellEnd"/>
      <w:r>
        <w:rPr>
          <w:color w:val="000000"/>
          <w:sz w:val="28"/>
          <w:szCs w:val="28"/>
        </w:rPr>
        <w:t xml:space="preserve"> фактора при проведении </w:t>
      </w:r>
      <w:proofErr w:type="spellStart"/>
      <w:r>
        <w:rPr>
          <w:color w:val="000000"/>
          <w:sz w:val="28"/>
          <w:szCs w:val="28"/>
        </w:rPr>
        <w:t>антикоррупционной</w:t>
      </w:r>
      <w:proofErr w:type="spellEnd"/>
      <w:r>
        <w:rPr>
          <w:color w:val="000000"/>
          <w:sz w:val="28"/>
          <w:szCs w:val="28"/>
        </w:rPr>
        <w:t xml:space="preserve"> экспертизы, необходимо тщательно анализировать положения актов, в которых характеризуется цель их принятия и решаемые задачи, а также установить акты большей юридической силы, с которыми они корреспондируют, для соблюдения баланса интересов заинтересованных лиц.</w:t>
      </w:r>
    </w:p>
    <w:p w:rsidR="00893F91" w:rsidRDefault="00893F91" w:rsidP="00893F91"/>
    <w:p w:rsidR="009D3703" w:rsidRDefault="009D3703"/>
    <w:sectPr w:rsidR="009D3703" w:rsidSect="009D3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F91"/>
    <w:rsid w:val="00893F91"/>
    <w:rsid w:val="009D3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F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3F91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color w:val="000000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93F91"/>
    <w:pPr>
      <w:numPr>
        <w:ilvl w:val="1"/>
        <w:numId w:val="1"/>
      </w:numPr>
      <w:jc w:val="center"/>
      <w:outlineLvl w:val="1"/>
    </w:pPr>
    <w:rPr>
      <w:color w:val="000000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93F91"/>
    <w:pPr>
      <w:numPr>
        <w:ilvl w:val="2"/>
        <w:numId w:val="1"/>
      </w:numPr>
      <w:outlineLvl w:val="2"/>
    </w:pPr>
    <w:rPr>
      <w:color w:val="000000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893F91"/>
    <w:pPr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93F91"/>
    <w:pPr>
      <w:numPr>
        <w:ilvl w:val="4"/>
        <w:numId w:val="1"/>
      </w:numPr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semiHidden/>
    <w:unhideWhenUsed/>
    <w:qFormat/>
    <w:rsid w:val="00893F91"/>
    <w:pPr>
      <w:numPr>
        <w:ilvl w:val="5"/>
        <w:numId w:val="1"/>
      </w:numPr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3F91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93F9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93F9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893F91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93F9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semiHidden/>
    <w:rsid w:val="00893F9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Body Text Indent"/>
    <w:basedOn w:val="a"/>
    <w:link w:val="a4"/>
    <w:semiHidden/>
    <w:unhideWhenUsed/>
    <w:rsid w:val="00893F91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893F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893F9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893F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893F9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893F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893F9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rsid w:val="00893F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semiHidden/>
    <w:unhideWhenUsed/>
    <w:rsid w:val="00893F91"/>
    <w:pPr>
      <w:ind w:firstLine="540"/>
    </w:pPr>
    <w:rPr>
      <w:rFonts w:cs="Courier New"/>
      <w:color w:val="000000"/>
      <w:sz w:val="28"/>
      <w:szCs w:val="29"/>
    </w:rPr>
  </w:style>
  <w:style w:type="character" w:customStyle="1" w:styleId="34">
    <w:name w:val="Основной текст с отступом 3 Знак"/>
    <w:basedOn w:val="a0"/>
    <w:link w:val="33"/>
    <w:semiHidden/>
    <w:rsid w:val="00893F91"/>
    <w:rPr>
      <w:rFonts w:ascii="Times New Roman" w:eastAsia="Times New Roman" w:hAnsi="Times New Roman" w:cs="Courier New"/>
      <w:color w:val="000000"/>
      <w:sz w:val="28"/>
      <w:szCs w:val="29"/>
      <w:lang w:eastAsia="ru-RU"/>
    </w:rPr>
  </w:style>
  <w:style w:type="paragraph" w:customStyle="1" w:styleId="ConsPlusTitle">
    <w:name w:val="ConsPlusTitle"/>
    <w:rsid w:val="00893F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Без интервала1"/>
    <w:rsid w:val="00893F9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65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3731</Words>
  <Characters>21271</Characters>
  <Application>Microsoft Office Word</Application>
  <DocSecurity>0</DocSecurity>
  <Lines>177</Lines>
  <Paragraphs>49</Paragraphs>
  <ScaleCrop>false</ScaleCrop>
  <Company/>
  <LinksUpToDate>false</LinksUpToDate>
  <CharactersWithSpaces>24953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2019-08-21T03:18:00Z</dcterms:created>
  <dcterms:modified xsi:type="dcterms:W3CDTF">2019-08-21T03:19:00Z</dcterms:modified>
</cp:coreProperties>
</file>