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718B0D" w14:textId="63AF0FE2" w:rsidR="002E4208" w:rsidRPr="002E4208" w:rsidRDefault="002E4208" w:rsidP="002E4208">
      <w:pPr>
        <w:shd w:val="clear" w:color="auto" w:fill="FFFFFF"/>
        <w:spacing w:line="358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ПРОКУРОР   РАЗЪЯСНЯЕТ </w:t>
      </w:r>
    </w:p>
    <w:p w14:paraId="1F18F5D7" w14:textId="244AECC9" w:rsidR="009135B2" w:rsidRDefault="00043306" w:rsidP="00A60F44">
      <w:pPr>
        <w:spacing w:after="79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E1452A">
        <w:rPr>
          <w:rFonts w:ascii="Times New Roman" w:eastAsia="Times New Roman" w:hAnsi="Times New Roman" w:cs="Times New Roman"/>
          <w:color w:val="FFFFFF"/>
          <w:sz w:val="13"/>
          <w:lang w:eastAsia="ru-RU"/>
        </w:rPr>
        <w:t>Текст</w:t>
      </w:r>
      <w:r w:rsidRPr="00E1452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E1452A">
        <w:rPr>
          <w:rFonts w:ascii="Times New Roman" w:eastAsia="Times New Roman" w:hAnsi="Times New Roman" w:cs="Times New Roman"/>
          <w:color w:val="FFFFFF"/>
          <w:sz w:val="13"/>
          <w:lang w:eastAsia="ru-RU"/>
        </w:rPr>
        <w:t>Поделиться</w:t>
      </w:r>
      <w:r w:rsidR="00B06E4D" w:rsidRPr="00EB1EF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="00B06E4D" w:rsidRPr="00EB1EF0">
        <w:rPr>
          <w:rFonts w:ascii="Times New Roman" w:eastAsia="Times New Roman" w:hAnsi="Times New Roman" w:cs="Times New Roman"/>
          <w:color w:val="FFFFFF"/>
          <w:sz w:val="20"/>
          <w:lang w:eastAsia="ru-RU"/>
        </w:rPr>
        <w:t>По</w:t>
      </w:r>
      <w:r w:rsidR="009135B2" w:rsidRPr="009135B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Врачебная</w:t>
      </w:r>
      <w:proofErr w:type="spellEnd"/>
      <w:r w:rsidR="00195AE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="009135B2" w:rsidRPr="009135B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тайна и ответственность за её разглашение</w:t>
      </w:r>
    </w:p>
    <w:p w14:paraId="696AA5CC" w14:textId="77777777" w:rsidR="00A60F44" w:rsidRPr="00EB1EF0" w:rsidRDefault="00A60F44" w:rsidP="00A60F44">
      <w:pPr>
        <w:spacing w:after="79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14:paraId="1B9BEF5B" w14:textId="77777777" w:rsidR="009135B2" w:rsidRPr="009135B2" w:rsidRDefault="009135B2" w:rsidP="009135B2">
      <w:pPr>
        <w:shd w:val="clear" w:color="auto" w:fill="FFFFFF"/>
        <w:spacing w:after="0" w:line="240" w:lineRule="auto"/>
        <w:ind w:firstLine="708"/>
        <w:jc w:val="both"/>
        <w:rPr>
          <w:rFonts w:ascii="Roboto" w:eastAsia="Times New Roman" w:hAnsi="Roboto" w:cs="Times New Roman"/>
          <w:color w:val="333333"/>
          <w:sz w:val="28"/>
          <w:szCs w:val="28"/>
          <w:lang w:eastAsia="ru-RU"/>
        </w:rPr>
      </w:pPr>
      <w:r w:rsidRPr="009135B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Федеральным законом от 21.11.2011 № 323-ФЗ «Об основах охраны здоровья граждан в Российской Федерации» установлено, что соблюдение врачебной тайны является одним из основных принципов охраны здоровья.</w:t>
      </w:r>
    </w:p>
    <w:p w14:paraId="483A3D04" w14:textId="77777777" w:rsidR="009135B2" w:rsidRPr="009135B2" w:rsidRDefault="009135B2" w:rsidP="009135B2">
      <w:pPr>
        <w:shd w:val="clear" w:color="auto" w:fill="FFFFFF"/>
        <w:spacing w:after="0" w:line="240" w:lineRule="auto"/>
        <w:ind w:firstLine="708"/>
        <w:jc w:val="both"/>
        <w:rPr>
          <w:rFonts w:ascii="Roboto" w:eastAsia="Times New Roman" w:hAnsi="Roboto" w:cs="Times New Roman"/>
          <w:color w:val="333333"/>
          <w:sz w:val="28"/>
          <w:szCs w:val="28"/>
          <w:lang w:eastAsia="ru-RU"/>
        </w:rPr>
      </w:pPr>
      <w:r w:rsidRPr="009135B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 врачебной тайне относятся сведения о факте обращения гражданина за оказанием медицинской помощи, состоянии его здоровья и диагнозе, иные сведения, полученные при его медицинском обследовании и лечении.</w:t>
      </w:r>
    </w:p>
    <w:p w14:paraId="21B18942" w14:textId="32EB7DA6" w:rsidR="009135B2" w:rsidRPr="009135B2" w:rsidRDefault="009135B2" w:rsidP="009135B2">
      <w:pPr>
        <w:shd w:val="clear" w:color="auto" w:fill="FFFFFF"/>
        <w:spacing w:after="0" w:line="240" w:lineRule="auto"/>
        <w:ind w:firstLine="708"/>
        <w:jc w:val="both"/>
        <w:rPr>
          <w:rFonts w:ascii="Roboto" w:eastAsia="Times New Roman" w:hAnsi="Roboto" w:cs="Times New Roman"/>
          <w:color w:val="333333"/>
          <w:sz w:val="28"/>
          <w:szCs w:val="28"/>
          <w:lang w:eastAsia="ru-RU"/>
        </w:rPr>
      </w:pPr>
      <w:r w:rsidRPr="009135B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Разглашение сведений, составляющих врачебную тайну, запрещено, за исключением случаев, предусмотренных законом.</w:t>
      </w:r>
    </w:p>
    <w:p w14:paraId="25E3DA04" w14:textId="77777777" w:rsidR="009135B2" w:rsidRPr="009135B2" w:rsidRDefault="009135B2" w:rsidP="009135B2">
      <w:pPr>
        <w:shd w:val="clear" w:color="auto" w:fill="FFFFFF"/>
        <w:spacing w:after="0" w:line="240" w:lineRule="auto"/>
        <w:ind w:firstLine="708"/>
        <w:jc w:val="both"/>
        <w:rPr>
          <w:rFonts w:ascii="Roboto" w:eastAsia="Times New Roman" w:hAnsi="Roboto" w:cs="Times New Roman"/>
          <w:color w:val="333333"/>
          <w:sz w:val="28"/>
          <w:szCs w:val="28"/>
          <w:lang w:eastAsia="ru-RU"/>
        </w:rPr>
      </w:pPr>
      <w:r w:rsidRPr="009135B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Виновное лицо за разглашение врачебной тайны может быть привлечено к административной ответственности по статье 13.14 Кодекса Российской Федерации об административных правонарушениях. Размер административного штрафа для должностных лиц может составить до 50 тыс. руб., для юридических лиц – до 200 тыс. руб. Дела по данному административному правонарушению возбуждаются прокурором.</w:t>
      </w:r>
    </w:p>
    <w:p w14:paraId="312F8812" w14:textId="0F400686" w:rsidR="009135B2" w:rsidRPr="009135B2" w:rsidRDefault="009135B2" w:rsidP="009135B2">
      <w:pPr>
        <w:shd w:val="clear" w:color="auto" w:fill="FFFFFF"/>
        <w:spacing w:after="0" w:line="240" w:lineRule="auto"/>
        <w:ind w:firstLine="708"/>
        <w:jc w:val="both"/>
        <w:rPr>
          <w:rFonts w:ascii="Roboto" w:eastAsia="Times New Roman" w:hAnsi="Roboto" w:cs="Times New Roman"/>
          <w:color w:val="333333"/>
          <w:sz w:val="28"/>
          <w:szCs w:val="28"/>
          <w:lang w:eastAsia="ru-RU"/>
        </w:rPr>
      </w:pPr>
      <w:r w:rsidRPr="009135B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Кроме того, за незаконное собирание или распространение сведений, составляющих врачебную тайну, без согласия лица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,</w:t>
      </w:r>
      <w:r w:rsidRPr="009135B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либо распространение таких сведений публично или в средствах массовой информации может повлечь уголовную ответственность по статье 137 Уголовного кодекса Российской Федерации, санкцией указанной статьи предусмотрено наказание в виде лишения свободы на срок до 2 лет.</w:t>
      </w:r>
    </w:p>
    <w:p w14:paraId="0783F25C" w14:textId="77777777" w:rsidR="009135B2" w:rsidRPr="009135B2" w:rsidRDefault="009135B2" w:rsidP="009135B2">
      <w:pPr>
        <w:shd w:val="clear" w:color="auto" w:fill="FFFFFF"/>
        <w:spacing w:after="0" w:line="240" w:lineRule="auto"/>
        <w:ind w:firstLine="708"/>
        <w:jc w:val="both"/>
        <w:rPr>
          <w:rFonts w:ascii="Roboto" w:eastAsia="Times New Roman" w:hAnsi="Roboto" w:cs="Times New Roman"/>
          <w:color w:val="333333"/>
          <w:sz w:val="28"/>
          <w:szCs w:val="28"/>
          <w:lang w:eastAsia="ru-RU"/>
        </w:rPr>
      </w:pPr>
      <w:r w:rsidRPr="009135B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Одновременно лицо, пострадавшее вследствие разглашения врачебной тайны, также вправе обратиться в суд с заявлением о возмещении материального и морального вреда, причиненного разглашением сведений, составляющих врачебную тайну.</w:t>
      </w:r>
    </w:p>
    <w:p w14:paraId="420747EF" w14:textId="77777777" w:rsidR="009135B2" w:rsidRDefault="009135B2" w:rsidP="00B06E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/>
          <w:sz w:val="20"/>
          <w:lang w:eastAsia="ru-RU"/>
        </w:rPr>
      </w:pPr>
    </w:p>
    <w:p w14:paraId="66E0F907" w14:textId="77777777" w:rsidR="009135B2" w:rsidRDefault="009135B2" w:rsidP="00B06E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/>
          <w:sz w:val="20"/>
          <w:lang w:eastAsia="ru-RU"/>
        </w:rPr>
      </w:pPr>
    </w:p>
    <w:p w14:paraId="179753D6" w14:textId="237804CC" w:rsidR="00A13164" w:rsidRDefault="00A13164" w:rsidP="00A13164">
      <w:pPr>
        <w:shd w:val="clear" w:color="auto" w:fill="FFFFFF"/>
        <w:spacing w:after="0" w:line="240" w:lineRule="auto"/>
        <w:ind w:firstLine="708"/>
        <w:jc w:val="both"/>
        <w:rPr>
          <w:rFonts w:ascii="Roboto" w:eastAsia="Times New Roman" w:hAnsi="Roboto" w:cs="Times New Roman"/>
          <w:color w:val="333333"/>
          <w:sz w:val="16"/>
          <w:szCs w:val="16"/>
          <w:lang w:eastAsia="ru-RU"/>
        </w:rPr>
      </w:pPr>
    </w:p>
    <w:p w14:paraId="4E5CC799" w14:textId="586208FB" w:rsidR="00A13164" w:rsidRDefault="00A13164" w:rsidP="00A13164">
      <w:pPr>
        <w:shd w:val="clear" w:color="auto" w:fill="FFFFFF"/>
        <w:spacing w:after="0" w:line="240" w:lineRule="auto"/>
        <w:ind w:firstLine="708"/>
        <w:jc w:val="both"/>
        <w:rPr>
          <w:rFonts w:ascii="Roboto" w:eastAsia="Times New Roman" w:hAnsi="Roboto" w:cs="Times New Roman"/>
          <w:color w:val="333333"/>
          <w:sz w:val="16"/>
          <w:szCs w:val="16"/>
          <w:lang w:eastAsia="ru-RU"/>
        </w:rPr>
      </w:pPr>
    </w:p>
    <w:p w14:paraId="40482FDA" w14:textId="77777777" w:rsidR="00A13164" w:rsidRDefault="00A13164" w:rsidP="00A13164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 xml:space="preserve">Заместитель прокурора </w:t>
      </w:r>
    </w:p>
    <w:p w14:paraId="4C40F9E3" w14:textId="60E06424" w:rsidR="00A13164" w:rsidRDefault="00A13164" w:rsidP="00A13164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Баганского района</w:t>
      </w:r>
    </w:p>
    <w:p w14:paraId="1B6EAEB8" w14:textId="00318311" w:rsidR="00A13164" w:rsidRDefault="00A13164" w:rsidP="00A13164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3212072E" w14:textId="5A6B1C3B" w:rsidR="00A13164" w:rsidRPr="00A13164" w:rsidRDefault="00A13164" w:rsidP="00A13164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О.Г. Тимошенко </w:t>
      </w:r>
    </w:p>
    <w:p w14:paraId="503E8539" w14:textId="77777777" w:rsidR="002E4208" w:rsidRPr="00E1452A" w:rsidRDefault="002E4208" w:rsidP="00920AAE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333333"/>
          <w:sz w:val="16"/>
          <w:szCs w:val="16"/>
          <w:lang w:eastAsia="ru-RU"/>
        </w:rPr>
      </w:pPr>
      <w:r w:rsidRPr="00E1452A">
        <w:rPr>
          <w:rFonts w:ascii="Roboto" w:eastAsia="Times New Roman" w:hAnsi="Roboto" w:cs="Times New Roman"/>
          <w:color w:val="333333"/>
          <w:sz w:val="16"/>
          <w:szCs w:val="16"/>
          <w:lang w:eastAsia="ru-RU"/>
        </w:rPr>
        <w:t> </w:t>
      </w:r>
    </w:p>
    <w:p w14:paraId="3116C7AD" w14:textId="77777777" w:rsidR="00F60D88" w:rsidRDefault="00F60D88" w:rsidP="00920AAE">
      <w:pPr>
        <w:spacing w:after="0" w:line="240" w:lineRule="auto"/>
      </w:pPr>
    </w:p>
    <w:sectPr w:rsidR="00F60D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D88"/>
    <w:rsid w:val="00043306"/>
    <w:rsid w:val="00195AE6"/>
    <w:rsid w:val="002018A9"/>
    <w:rsid w:val="002E4208"/>
    <w:rsid w:val="00430E24"/>
    <w:rsid w:val="009135B2"/>
    <w:rsid w:val="00920AAE"/>
    <w:rsid w:val="00A13164"/>
    <w:rsid w:val="00A340AC"/>
    <w:rsid w:val="00A60F44"/>
    <w:rsid w:val="00B06E4D"/>
    <w:rsid w:val="00C64469"/>
    <w:rsid w:val="00F60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9BB8B"/>
  <w15:chartTrackingRefBased/>
  <w15:docId w15:val="{DA81A4A2-5010-4047-B8DC-83DA41AD8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E420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Тимошенко Оксана Геннадьевна</dc:creator>
  <cp:keywords/>
  <dc:description/>
  <cp:lastModifiedBy>Тимошенко Оксана Геннадьевна</cp:lastModifiedBy>
  <cp:revision>4</cp:revision>
  <dcterms:created xsi:type="dcterms:W3CDTF">2024-10-17T04:41:00Z</dcterms:created>
  <dcterms:modified xsi:type="dcterms:W3CDTF">2024-10-17T05:02:00Z</dcterms:modified>
</cp:coreProperties>
</file>