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2A2B7" w14:textId="317F4D42" w:rsidR="00A74EB1" w:rsidRPr="00A768B5" w:rsidRDefault="00A74EB1" w:rsidP="00A74EB1">
      <w:pPr>
        <w:ind w:firstLine="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768B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ПРОКУРОР   РАЗЪЯСНЯЕТ </w:t>
      </w:r>
    </w:p>
    <w:p w14:paraId="4B7B9B92" w14:textId="77777777" w:rsidR="008151CA" w:rsidRPr="008151CA" w:rsidRDefault="008151CA" w:rsidP="008151CA">
      <w:pPr>
        <w:pStyle w:val="a3"/>
        <w:spacing w:before="0" w:beforeAutospacing="0" w:after="0" w:afterAutospacing="0"/>
        <w:ind w:left="-709" w:hanging="142"/>
        <w:jc w:val="center"/>
        <w:rPr>
          <w:b/>
          <w:sz w:val="28"/>
          <w:szCs w:val="28"/>
        </w:rPr>
      </w:pPr>
    </w:p>
    <w:p w14:paraId="77EC42F4" w14:textId="038C3BDD" w:rsidR="00010F4A" w:rsidRDefault="00010F4A" w:rsidP="008151CA">
      <w:pPr>
        <w:ind w:left="-709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изменениях в трудовое законодательство </w:t>
      </w:r>
    </w:p>
    <w:p w14:paraId="70845A80" w14:textId="77777777" w:rsidR="00010F4A" w:rsidRDefault="00010F4A" w:rsidP="00010F4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941575" w14:textId="573A3EB4" w:rsidR="00010F4A" w:rsidRPr="00010F4A" w:rsidRDefault="00010F4A" w:rsidP="00010F4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4A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марта 2022 года вступили в силу изменения, внесенные в Трудовой кодекс Российской Федерации (далее –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рудовой кодекс</w:t>
      </w:r>
      <w:r w:rsidRPr="00010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РФ), Федеральным законом от 02.07.2021 № 311-ФЗ «О внесении изменений в Трудовой кодекс Российской Федерации».</w:t>
      </w:r>
    </w:p>
    <w:p w14:paraId="24080E36" w14:textId="65F1098F" w:rsidR="00010F4A" w:rsidRPr="00010F4A" w:rsidRDefault="00010F4A" w:rsidP="00010F4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Изменениями </w:t>
      </w:r>
      <w:r w:rsidRPr="00010F4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введено новое понятие, относящееся к полученным повреждениям на производстве.</w:t>
      </w:r>
    </w:p>
    <w:p w14:paraId="6415E5E3" w14:textId="4FF02B4C" w:rsidR="00010F4A" w:rsidRPr="00010F4A" w:rsidRDefault="00010F4A" w:rsidP="00010F4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согласно ст. 226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рудового кодекса </w:t>
      </w:r>
      <w:r w:rsidRPr="00010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под микроповреждениями (микротравмами) понимаются ссадины, кровоподтеки, ушибы мягких тканей, поверхностные раны и другие повреждения, полученные работниками и другими лицами, участвующими в производственной деятельности работодателя, указанными в части второй статьи 227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рудового кодекса </w:t>
      </w:r>
      <w:r w:rsidRPr="00010F4A">
        <w:rPr>
          <w:rFonts w:ascii="Times New Roman" w:eastAsia="Times New Roman" w:hAnsi="Times New Roman" w:cs="Times New Roman"/>
          <w:sz w:val="28"/>
          <w:szCs w:val="28"/>
          <w:lang w:eastAsia="ru-RU"/>
        </w:rPr>
        <w:t>РФ, при исполнении ими трудовых обязанностей или выполнении какой-либо работы по поручению работодателя (его представителя), а также при осуществлении иных правомерных действий, обусловленных трудовыми отношениями с работодателем либо совершаемых в его интересах, не повлекшие расстройства здоровья или наступление временной нетрудоспособности (далее - микроповреждения (микротравмы) работников).</w:t>
      </w:r>
    </w:p>
    <w:p w14:paraId="37211F1D" w14:textId="77777777" w:rsidR="00010F4A" w:rsidRPr="00010F4A" w:rsidRDefault="00010F4A" w:rsidP="00010F4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Теперь, с 1 марта 2022 работодатель самостоятельно осуществляет учет и рассмотрение обстоятельств и причин, которые привели к возникновению у работников микроповреждений (микротравм).</w:t>
      </w:r>
    </w:p>
    <w:p w14:paraId="0CB379B9" w14:textId="42D4BA93" w:rsidR="00010F4A" w:rsidRPr="00010F4A" w:rsidRDefault="00010F4A" w:rsidP="00010F4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того, чтобы работодателем было начато проведение мероприятий по установлению причин и условий, способствовавших появлению микротравм, работнику необходимо обратится к своему руководителю при получении ссадин, ушибов мягких тканей и иных подобных повреждений, который в свою очередь зафиксирует происшествие, и после этого будут устанавливаться и рассматриваться причины возникновения полученных микротравм.  </w:t>
      </w:r>
    </w:p>
    <w:p w14:paraId="2C607FDA" w14:textId="77777777" w:rsidR="00010F4A" w:rsidRDefault="00010F4A" w:rsidP="00010F4A">
      <w:pPr>
        <w:ind w:left="-709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7A130E" w14:textId="77777777" w:rsidR="00010F4A" w:rsidRDefault="00010F4A" w:rsidP="00010F4A">
      <w:pPr>
        <w:ind w:left="-709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0E20EEE8" w14:textId="5C2689C1" w:rsidR="00A768B5" w:rsidRPr="00597A9F" w:rsidRDefault="00A768B5" w:rsidP="00A768B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A768B5">
        <w:rPr>
          <w:sz w:val="26"/>
          <w:szCs w:val="26"/>
        </w:rPr>
        <w:tab/>
      </w:r>
      <w:r w:rsidRPr="00A768B5">
        <w:rPr>
          <w:sz w:val="26"/>
          <w:szCs w:val="26"/>
        </w:rPr>
        <w:tab/>
      </w:r>
      <w:r w:rsidRPr="00A768B5">
        <w:rPr>
          <w:sz w:val="26"/>
          <w:szCs w:val="26"/>
        </w:rPr>
        <w:tab/>
      </w:r>
      <w:r w:rsidRPr="00597A9F">
        <w:rPr>
          <w:sz w:val="28"/>
          <w:szCs w:val="28"/>
        </w:rPr>
        <w:t xml:space="preserve">Заместитель прокурора </w:t>
      </w:r>
    </w:p>
    <w:p w14:paraId="38ADB0A4" w14:textId="5E8963BB" w:rsidR="00A768B5" w:rsidRPr="00597A9F" w:rsidRDefault="00A768B5" w:rsidP="00A768B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597A9F">
        <w:rPr>
          <w:sz w:val="28"/>
          <w:szCs w:val="28"/>
        </w:rPr>
        <w:t>Баганского района</w:t>
      </w:r>
    </w:p>
    <w:p w14:paraId="4FD7B898" w14:textId="304A0D4D" w:rsidR="00A768B5" w:rsidRPr="00597A9F" w:rsidRDefault="00A768B5" w:rsidP="00A768B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597A9F">
        <w:rPr>
          <w:sz w:val="28"/>
          <w:szCs w:val="28"/>
        </w:rPr>
        <w:t xml:space="preserve">О.Г. Тимошенко </w:t>
      </w:r>
    </w:p>
    <w:sectPr w:rsidR="00A768B5" w:rsidRPr="00597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25"/>
    <w:rsid w:val="00010F4A"/>
    <w:rsid w:val="00142C6B"/>
    <w:rsid w:val="00486E7C"/>
    <w:rsid w:val="00524B25"/>
    <w:rsid w:val="0058240C"/>
    <w:rsid w:val="00597A9F"/>
    <w:rsid w:val="005A513F"/>
    <w:rsid w:val="008151CA"/>
    <w:rsid w:val="00A74EB1"/>
    <w:rsid w:val="00A768B5"/>
    <w:rsid w:val="00E0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48F44"/>
  <w15:chartTrackingRefBased/>
  <w15:docId w15:val="{7E836D95-DE20-4077-9798-78E112FC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4EB1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68B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Оксана Геннадьевна</dc:creator>
  <cp:keywords/>
  <dc:description/>
  <cp:lastModifiedBy>Тимошенко Оксана Геннадьевна</cp:lastModifiedBy>
  <cp:revision>4</cp:revision>
  <dcterms:created xsi:type="dcterms:W3CDTF">2022-04-06T09:07:00Z</dcterms:created>
  <dcterms:modified xsi:type="dcterms:W3CDTF">2022-11-03T05:15:00Z</dcterms:modified>
</cp:coreProperties>
</file>