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70" w:rsidRDefault="00E30870" w:rsidP="00E30870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>
        <w:rPr>
          <w:b/>
          <w:szCs w:val="28"/>
        </w:rPr>
        <w:br/>
        <w:t>АНДРЕЕВСКОГО СЕЛЬСОВЕТА</w:t>
      </w:r>
      <w:r>
        <w:rPr>
          <w:b/>
          <w:szCs w:val="28"/>
        </w:rPr>
        <w:br/>
        <w:t>БАГАНСКОГО РАЙОНА</w:t>
      </w:r>
      <w:r>
        <w:rPr>
          <w:b/>
          <w:szCs w:val="28"/>
        </w:rPr>
        <w:br/>
        <w:t>НОВОСИБИРСКОЙ ОБЛАСТИ</w:t>
      </w:r>
    </w:p>
    <w:p w:rsidR="00E30870" w:rsidRDefault="00E30870" w:rsidP="00E30870">
      <w:pPr>
        <w:jc w:val="center"/>
        <w:rPr>
          <w:b/>
          <w:szCs w:val="28"/>
        </w:rPr>
      </w:pPr>
    </w:p>
    <w:p w:rsidR="00E30870" w:rsidRDefault="00E30870" w:rsidP="00E30870">
      <w:pPr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E30870" w:rsidRDefault="00E30870" w:rsidP="00E30870">
      <w:pPr>
        <w:jc w:val="center"/>
        <w:rPr>
          <w:b/>
          <w:szCs w:val="28"/>
        </w:rPr>
      </w:pPr>
    </w:p>
    <w:tbl>
      <w:tblPr>
        <w:tblW w:w="5000" w:type="pct"/>
        <w:jc w:val="center"/>
        <w:tblLook w:val="01E0"/>
      </w:tblPr>
      <w:tblGrid>
        <w:gridCol w:w="3685"/>
        <w:gridCol w:w="2341"/>
        <w:gridCol w:w="3545"/>
      </w:tblGrid>
      <w:tr w:rsidR="00E30870" w:rsidTr="00E30870">
        <w:trPr>
          <w:trHeight w:val="302"/>
          <w:jc w:val="center"/>
        </w:trPr>
        <w:tc>
          <w:tcPr>
            <w:tcW w:w="1925" w:type="pct"/>
            <w:hideMark/>
          </w:tcPr>
          <w:p w:rsidR="00E30870" w:rsidRDefault="00E30870">
            <w:pPr>
              <w:spacing w:line="276" w:lineRule="auto"/>
              <w:jc w:val="right"/>
              <w:rPr>
                <w:bCs/>
                <w:color w:val="000000"/>
              </w:rPr>
            </w:pPr>
            <w:r>
              <w:rPr>
                <w:szCs w:val="28"/>
              </w:rPr>
              <w:t>12.12.2019</w:t>
            </w:r>
            <w:r>
              <w:rPr>
                <w:bCs/>
                <w:color w:val="000000"/>
              </w:rPr>
              <w:t xml:space="preserve"> </w:t>
            </w:r>
          </w:p>
        </w:tc>
        <w:tc>
          <w:tcPr>
            <w:tcW w:w="1223" w:type="pct"/>
          </w:tcPr>
          <w:p w:rsidR="00E30870" w:rsidRDefault="00E30870">
            <w:pPr>
              <w:spacing w:line="276" w:lineRule="auto"/>
              <w:ind w:left="-54" w:right="-109"/>
              <w:rPr>
                <w:bCs/>
                <w:color w:val="000000"/>
              </w:rPr>
            </w:pPr>
          </w:p>
        </w:tc>
        <w:tc>
          <w:tcPr>
            <w:tcW w:w="1852" w:type="pct"/>
            <w:hideMark/>
          </w:tcPr>
          <w:p w:rsidR="00E30870" w:rsidRDefault="00E30870">
            <w:pPr>
              <w:tabs>
                <w:tab w:val="left" w:pos="778"/>
              </w:tabs>
              <w:spacing w:line="276" w:lineRule="auto"/>
              <w:rPr>
                <w:bCs/>
                <w:color w:val="000000"/>
              </w:rPr>
            </w:pPr>
            <w:r>
              <w:rPr>
                <w:szCs w:val="28"/>
              </w:rPr>
              <w:t xml:space="preserve">   № 111</w:t>
            </w:r>
          </w:p>
        </w:tc>
      </w:tr>
    </w:tbl>
    <w:p w:rsidR="00E30870" w:rsidRDefault="00E30870" w:rsidP="00E30870">
      <w:pPr>
        <w:ind w:right="-283"/>
        <w:jc w:val="center"/>
        <w:rPr>
          <w:szCs w:val="28"/>
        </w:rPr>
      </w:pPr>
    </w:p>
    <w:tbl>
      <w:tblPr>
        <w:tblW w:w="0" w:type="auto"/>
        <w:tblInd w:w="1242" w:type="dxa"/>
        <w:tblLayout w:type="fixed"/>
        <w:tblLook w:val="04A0"/>
      </w:tblPr>
      <w:tblGrid>
        <w:gridCol w:w="7938"/>
      </w:tblGrid>
      <w:tr w:rsidR="00E30870" w:rsidTr="00E30870">
        <w:tc>
          <w:tcPr>
            <w:tcW w:w="7938" w:type="dxa"/>
            <w:hideMark/>
          </w:tcPr>
          <w:p w:rsidR="00E30870" w:rsidRDefault="00E30870">
            <w:pPr>
              <w:spacing w:line="276" w:lineRule="auto"/>
              <w:ind w:right="-28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Об основных направлениях долговой политики </w:t>
            </w:r>
          </w:p>
          <w:p w:rsidR="00E30870" w:rsidRDefault="00E30870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Андреевского сельсовета </w:t>
            </w:r>
            <w:proofErr w:type="spellStart"/>
            <w:r>
              <w:rPr>
                <w:szCs w:val="28"/>
              </w:rPr>
              <w:t>Баганского</w:t>
            </w:r>
            <w:proofErr w:type="spellEnd"/>
            <w:r>
              <w:rPr>
                <w:szCs w:val="28"/>
              </w:rPr>
              <w:t xml:space="preserve"> района Новосибирской области на 2020 год и плановый период 2021 и 2022 годы</w:t>
            </w:r>
          </w:p>
        </w:tc>
      </w:tr>
    </w:tbl>
    <w:p w:rsidR="00E30870" w:rsidRDefault="00E30870" w:rsidP="00E30870">
      <w:pPr>
        <w:rPr>
          <w:szCs w:val="28"/>
        </w:rPr>
      </w:pPr>
    </w:p>
    <w:p w:rsidR="00E30870" w:rsidRDefault="00E30870" w:rsidP="00E30870">
      <w:pPr>
        <w:pStyle w:val="1"/>
        <w:shd w:val="clear" w:color="auto" w:fill="FFFFFF"/>
        <w:rPr>
          <w:b w:val="0"/>
          <w:color w:val="000000"/>
          <w:sz w:val="28"/>
          <w:szCs w:val="28"/>
        </w:rPr>
      </w:pPr>
      <w:r>
        <w:rPr>
          <w:szCs w:val="28"/>
        </w:rPr>
        <w:tab/>
      </w:r>
      <w:proofErr w:type="gramStart"/>
      <w:r>
        <w:rPr>
          <w:b w:val="0"/>
          <w:color w:val="000000"/>
          <w:sz w:val="28"/>
          <w:szCs w:val="28"/>
        </w:rPr>
        <w:t xml:space="preserve">В соответствии с Федеральным законом от 02.08.2019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"Об особенностях эмиссии и обращения государственных и муниципальных ценных бумаг", </w:t>
      </w:r>
      <w:r>
        <w:rPr>
          <w:b w:val="0"/>
          <w:sz w:val="28"/>
          <w:szCs w:val="28"/>
        </w:rPr>
        <w:t>администрация</w:t>
      </w:r>
      <w:proofErr w:type="gramEnd"/>
      <w:r>
        <w:rPr>
          <w:b w:val="0"/>
          <w:sz w:val="28"/>
          <w:szCs w:val="28"/>
        </w:rPr>
        <w:t xml:space="preserve"> Андреевского сельсовета </w:t>
      </w:r>
      <w:proofErr w:type="spellStart"/>
      <w:r>
        <w:rPr>
          <w:b w:val="0"/>
          <w:sz w:val="28"/>
          <w:szCs w:val="28"/>
        </w:rPr>
        <w:t>Баганского</w:t>
      </w:r>
      <w:proofErr w:type="spellEnd"/>
      <w:r>
        <w:rPr>
          <w:b w:val="0"/>
          <w:sz w:val="28"/>
          <w:szCs w:val="28"/>
        </w:rPr>
        <w:t xml:space="preserve"> района Новосибирской области</w:t>
      </w:r>
    </w:p>
    <w:p w:rsidR="00E30870" w:rsidRDefault="00E30870" w:rsidP="00E30870">
      <w:pPr>
        <w:jc w:val="both"/>
        <w:rPr>
          <w:szCs w:val="28"/>
        </w:rPr>
      </w:pPr>
      <w:r>
        <w:rPr>
          <w:szCs w:val="28"/>
        </w:rPr>
        <w:t xml:space="preserve">     ПОСТАНОВЛЯЕТ:</w:t>
      </w:r>
    </w:p>
    <w:p w:rsidR="00E30870" w:rsidRDefault="00E30870" w:rsidP="00E30870">
      <w:pPr>
        <w:ind w:right="27"/>
        <w:jc w:val="both"/>
        <w:rPr>
          <w:szCs w:val="28"/>
        </w:rPr>
      </w:pPr>
      <w:r>
        <w:rPr>
          <w:szCs w:val="28"/>
        </w:rPr>
        <w:t xml:space="preserve">     1. Утвердить основные направления долговой политики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 2020 год и плановый период 2021 и 2022 годы (приложение 1).</w:t>
      </w:r>
    </w:p>
    <w:p w:rsidR="00E30870" w:rsidRDefault="00E30870" w:rsidP="00E30870">
      <w:pPr>
        <w:jc w:val="both"/>
        <w:rPr>
          <w:szCs w:val="28"/>
        </w:rPr>
      </w:pPr>
      <w:r>
        <w:rPr>
          <w:szCs w:val="28"/>
        </w:rPr>
        <w:t xml:space="preserve">     2. Настоящее постановление подлежит официальному опубликованию в      периодическом печатном издании «Бюллетень органов местного самоуправления  муниципального образования Андреевского сельсовета» и на сайте администрации Андреевского сельсовета </w:t>
      </w:r>
      <w:hyperlink r:id="rId4" w:history="1">
        <w:r>
          <w:rPr>
            <w:rStyle w:val="a3"/>
            <w:szCs w:val="28"/>
            <w:lang w:val="en-US"/>
          </w:rPr>
          <w:t>https</w:t>
        </w:r>
        <w:r>
          <w:rPr>
            <w:rStyle w:val="a3"/>
            <w:szCs w:val="28"/>
          </w:rPr>
          <w:t>://</w:t>
        </w:r>
        <w:proofErr w:type="spellStart"/>
        <w:r>
          <w:rPr>
            <w:rStyle w:val="a3"/>
            <w:szCs w:val="28"/>
            <w:lang w:val="en-US"/>
          </w:rPr>
          <w:t>andreevra</w:t>
        </w:r>
        <w:proofErr w:type="spellEnd"/>
        <w:r>
          <w:rPr>
            <w:rStyle w:val="a3"/>
            <w:szCs w:val="28"/>
          </w:rPr>
          <w:t>54.</w:t>
        </w:r>
        <w:proofErr w:type="spellStart"/>
        <w:r>
          <w:rPr>
            <w:rStyle w:val="a3"/>
            <w:szCs w:val="28"/>
            <w:lang w:val="en-US"/>
          </w:rPr>
          <w:t>nso</w:t>
        </w:r>
        <w:proofErr w:type="spellEnd"/>
        <w:r>
          <w:rPr>
            <w:rStyle w:val="a3"/>
            <w:szCs w:val="28"/>
          </w:rPr>
          <w:t>.</w:t>
        </w:r>
        <w:proofErr w:type="spellStart"/>
        <w:r>
          <w:rPr>
            <w:rStyle w:val="a3"/>
            <w:szCs w:val="28"/>
            <w:lang w:val="en-US"/>
          </w:rPr>
          <w:t>ru</w:t>
        </w:r>
        <w:proofErr w:type="spellEnd"/>
      </w:hyperlink>
    </w:p>
    <w:p w:rsidR="00E30870" w:rsidRDefault="00E30870" w:rsidP="00E30870">
      <w:pPr>
        <w:ind w:right="27"/>
        <w:jc w:val="both"/>
        <w:rPr>
          <w:szCs w:val="28"/>
        </w:rPr>
      </w:pPr>
      <w:r>
        <w:rPr>
          <w:szCs w:val="28"/>
        </w:rPr>
        <w:t xml:space="preserve">     3. 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</w:t>
      </w:r>
    </w:p>
    <w:p w:rsidR="00E30870" w:rsidRDefault="00E30870" w:rsidP="00E30870">
      <w:pPr>
        <w:ind w:right="27"/>
        <w:jc w:val="both"/>
        <w:rPr>
          <w:szCs w:val="28"/>
        </w:rPr>
      </w:pPr>
    </w:p>
    <w:p w:rsidR="00E30870" w:rsidRDefault="00E30870" w:rsidP="00E30870">
      <w:pPr>
        <w:ind w:right="27"/>
        <w:jc w:val="both"/>
        <w:rPr>
          <w:szCs w:val="28"/>
        </w:rPr>
      </w:pPr>
    </w:p>
    <w:p w:rsidR="00E30870" w:rsidRDefault="00E30870" w:rsidP="00E30870">
      <w:pPr>
        <w:jc w:val="both"/>
        <w:rPr>
          <w:szCs w:val="28"/>
        </w:rPr>
      </w:pPr>
      <w:r>
        <w:rPr>
          <w:szCs w:val="28"/>
        </w:rPr>
        <w:t xml:space="preserve"> Глава Андреевского сельсовета                                                       </w:t>
      </w:r>
    </w:p>
    <w:p w:rsidR="00E30870" w:rsidRDefault="00E30870" w:rsidP="00E30870">
      <w:pPr>
        <w:jc w:val="both"/>
        <w:rPr>
          <w:szCs w:val="28"/>
        </w:rPr>
      </w:pPr>
      <w:r>
        <w:rPr>
          <w:szCs w:val="28"/>
        </w:rPr>
        <w:t xml:space="preserve">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                          </w:t>
      </w:r>
      <w:proofErr w:type="spellStart"/>
      <w:r>
        <w:rPr>
          <w:szCs w:val="28"/>
        </w:rPr>
        <w:t>Т.Н.Ветровская</w:t>
      </w:r>
      <w:proofErr w:type="spellEnd"/>
      <w:r>
        <w:rPr>
          <w:szCs w:val="28"/>
        </w:rPr>
        <w:t xml:space="preserve">                 </w:t>
      </w:r>
    </w:p>
    <w:p w:rsidR="00E30870" w:rsidRDefault="00E30870" w:rsidP="00E30870">
      <w:pPr>
        <w:ind w:firstLine="708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widowControl w:val="0"/>
        <w:autoSpaceDE w:val="0"/>
        <w:autoSpaceDN w:val="0"/>
        <w:adjustRightInd w:val="0"/>
        <w:ind w:right="-30"/>
        <w:outlineLvl w:val="0"/>
        <w:rPr>
          <w:sz w:val="24"/>
          <w:szCs w:val="24"/>
        </w:rPr>
      </w:pPr>
      <w:r>
        <w:rPr>
          <w:sz w:val="24"/>
          <w:szCs w:val="24"/>
        </w:rPr>
        <w:t>Кривошеева Нина Алексеевна</w:t>
      </w:r>
    </w:p>
    <w:p w:rsidR="00E30870" w:rsidRDefault="00E30870" w:rsidP="00E30870">
      <w:pPr>
        <w:widowControl w:val="0"/>
        <w:autoSpaceDE w:val="0"/>
        <w:autoSpaceDN w:val="0"/>
        <w:adjustRightInd w:val="0"/>
        <w:ind w:right="-30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35-523</w:t>
      </w:r>
    </w:p>
    <w:p w:rsidR="00E30870" w:rsidRDefault="00E30870" w:rsidP="00E30870">
      <w:pPr>
        <w:widowControl w:val="0"/>
        <w:autoSpaceDE w:val="0"/>
        <w:autoSpaceDN w:val="0"/>
        <w:adjustRightInd w:val="0"/>
        <w:ind w:left="6237" w:right="-30"/>
        <w:jc w:val="right"/>
        <w:outlineLvl w:val="0"/>
        <w:rPr>
          <w:sz w:val="24"/>
          <w:szCs w:val="24"/>
        </w:rPr>
      </w:pP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>Приложение 1</w:t>
      </w: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>Утвержден</w:t>
      </w: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 xml:space="preserve"> постановлением администрации</w:t>
      </w: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 xml:space="preserve">Андреевского сельсовета </w:t>
      </w:r>
    </w:p>
    <w:p w:rsidR="00E30870" w:rsidRDefault="00E30870" w:rsidP="00E30870">
      <w:pPr>
        <w:jc w:val="right"/>
        <w:rPr>
          <w:szCs w:val="28"/>
        </w:rPr>
      </w:pP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</w:t>
      </w: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E30870" w:rsidRDefault="00E30870" w:rsidP="00E30870">
      <w:pPr>
        <w:jc w:val="right"/>
        <w:rPr>
          <w:szCs w:val="28"/>
        </w:rPr>
      </w:pPr>
      <w:r>
        <w:rPr>
          <w:szCs w:val="28"/>
        </w:rPr>
        <w:t xml:space="preserve"> от 12.12.2019 г. № 111</w:t>
      </w:r>
    </w:p>
    <w:p w:rsidR="00E30870" w:rsidRDefault="00E30870" w:rsidP="00E30870">
      <w:pPr>
        <w:widowControl w:val="0"/>
        <w:autoSpaceDE w:val="0"/>
        <w:autoSpaceDN w:val="0"/>
        <w:adjustRightInd w:val="0"/>
        <w:ind w:right="-30"/>
        <w:jc w:val="right"/>
        <w:outlineLvl w:val="0"/>
        <w:rPr>
          <w:b/>
          <w:szCs w:val="28"/>
        </w:rPr>
      </w:pPr>
    </w:p>
    <w:p w:rsidR="00E30870" w:rsidRDefault="00E30870" w:rsidP="00E3087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>Основные направления</w:t>
      </w:r>
    </w:p>
    <w:p w:rsidR="00E30870" w:rsidRDefault="00E30870" w:rsidP="00E30870">
      <w:pPr>
        <w:widowControl w:val="0"/>
        <w:jc w:val="center"/>
        <w:rPr>
          <w:b/>
          <w:szCs w:val="28"/>
        </w:rPr>
      </w:pPr>
      <w:r>
        <w:rPr>
          <w:b/>
          <w:szCs w:val="28"/>
        </w:rPr>
        <w:t xml:space="preserve">долговой политики Андреевского сельсовета </w:t>
      </w:r>
      <w:proofErr w:type="spellStart"/>
      <w:r>
        <w:rPr>
          <w:b/>
          <w:szCs w:val="28"/>
        </w:rPr>
        <w:t>Баганского</w:t>
      </w:r>
      <w:proofErr w:type="spellEnd"/>
      <w:r>
        <w:rPr>
          <w:b/>
          <w:szCs w:val="28"/>
        </w:rPr>
        <w:t xml:space="preserve"> района Новосибирской области на 2020 год и плановый период 2021 и 2022 годы</w:t>
      </w:r>
    </w:p>
    <w:p w:rsidR="00E30870" w:rsidRDefault="00E30870" w:rsidP="00E30870">
      <w:pPr>
        <w:widowControl w:val="0"/>
        <w:jc w:val="center"/>
        <w:rPr>
          <w:szCs w:val="28"/>
        </w:rPr>
      </w:pPr>
    </w:p>
    <w:p w:rsidR="00E30870" w:rsidRDefault="00E30870" w:rsidP="00E3087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1. Основные положения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Под долговой политикой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понимается деятельность органов местного самоуправления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направленная на обеспечение потребностей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в заемном финансировании, своевременном и полном исполнении долговых обязательств при минимизации расходов на обслуживание долга, поддержание объема и структуры обязательств, исключающих их неисполнение.</w:t>
      </w:r>
      <w:proofErr w:type="gramEnd"/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Долговая политика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 2020 год и плановый период 2021 и 2022 годы (далее – долговая политика) определяет цели, а также основные задачи, риски и направления деятельности по управлению муниципальным долгом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поселения на 2020 год и плановый период 2021 и 2022 годы.</w:t>
      </w:r>
      <w:proofErr w:type="gramEnd"/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</w:p>
    <w:p w:rsidR="00E30870" w:rsidRDefault="00E30870" w:rsidP="00E3087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2. Цели долговой политики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Целями долговой политики являются: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обеспечение сбалансированности бюджета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поддержание параметров муниципального долга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на 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своевременное исполнение долговых обязательств в полном объеме;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минимизация расходов на обслуживание муниципального долга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</w:p>
    <w:p w:rsidR="00E30870" w:rsidRDefault="00E30870" w:rsidP="00E30870">
      <w:pPr>
        <w:autoSpaceDE w:val="0"/>
        <w:autoSpaceDN w:val="0"/>
        <w:adjustRightInd w:val="0"/>
        <w:jc w:val="center"/>
        <w:outlineLvl w:val="0"/>
        <w:rPr>
          <w:szCs w:val="28"/>
        </w:rPr>
      </w:pPr>
      <w:r>
        <w:rPr>
          <w:szCs w:val="28"/>
        </w:rPr>
        <w:t>3. Задачи долговой политики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Задачи, которые необходимо решить при реализации долговой политики: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proofErr w:type="gramStart"/>
      <w:r>
        <w:rPr>
          <w:szCs w:val="28"/>
        </w:rPr>
        <w:t xml:space="preserve">- обеспечение дефицита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в 2020, 2021 и 2022 годах на уровне не более 10 процентов суммы доходов областного бюджета без учета объема безвозмездных поступлений за 2020, 2021 и 2022 годы соответственно (значение показателя может быть превышено на сумму изменения остатков средств бюджета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которые в рамках разработки проекта решения Совета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депутатов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«О внесении изменений в решение Совета депутатов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«О бюджете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области» согласованы с Министерством финансов Новосибирской области и не учтены в первоначальной редакции решения Совета депутатов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«О бюджете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области», а также на</w:t>
      </w:r>
      <w:proofErr w:type="gramEnd"/>
      <w:r>
        <w:rPr>
          <w:szCs w:val="28"/>
        </w:rPr>
        <w:t xml:space="preserve"> сумму фактических поступлений от продажи акций и иных форм участия в капитале, находящихся в муниципальной собственности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области);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осуществление муниципальных заимствований в пределах, необходимых для обеспечения исполнения принятых расходных обязательств бюджета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минимизация расходов на обслуживание муниципального долга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за счет привлечения заемных средств по мере необходимости, досрочного исполнения долговых обязательств;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</w:t>
      </w:r>
      <w:proofErr w:type="gramStart"/>
      <w:r>
        <w:rPr>
          <w:szCs w:val="28"/>
        </w:rPr>
        <w:t xml:space="preserve">- обеспечение поэтапного сокращения доли общего объема долговых обязательств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в том числе по долговым обязательствам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по кредитам, полученным от кредитных организаций, иностранных банков и международных финансовых организаций, в соответствии с условиями соглашений о предоставлении бюджету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бюджетных кредитов из областного бюджета;</w:t>
      </w:r>
      <w:proofErr w:type="gramEnd"/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     - недопущение принятия и исполнения расходных обязательств, не отнесенных </w:t>
      </w:r>
      <w:hyperlink r:id="rId5" w:history="1">
        <w:r>
          <w:rPr>
            <w:rStyle w:val="a3"/>
            <w:rFonts w:eastAsia="Calibri"/>
            <w:szCs w:val="28"/>
          </w:rPr>
          <w:t>Конституцией</w:t>
        </w:r>
      </w:hyperlink>
      <w:r>
        <w:rPr>
          <w:rFonts w:eastAsia="Calibri"/>
          <w:szCs w:val="28"/>
        </w:rPr>
        <w:t xml:space="preserve"> Российской Федерации и федеральными и областными законами к полномочиям органов местного самоуправления</w:t>
      </w:r>
      <w:r>
        <w:rPr>
          <w:szCs w:val="28"/>
        </w:rPr>
        <w:t xml:space="preserve">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области;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rFonts w:eastAsia="Calibri"/>
          <w:szCs w:val="28"/>
        </w:rPr>
        <w:t xml:space="preserve">     - соблюдение установленных Правительством Новосибирской области нормативов формирования расходов на оплату труда муниципальных служащих </w:t>
      </w:r>
      <w:r>
        <w:rPr>
          <w:szCs w:val="28"/>
        </w:rPr>
        <w:t xml:space="preserve">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</w:t>
      </w:r>
      <w:r>
        <w:rPr>
          <w:rFonts w:eastAsia="Calibri"/>
          <w:szCs w:val="28"/>
        </w:rPr>
        <w:t xml:space="preserve"> и (или) содержание органов местного самоуправления </w:t>
      </w:r>
      <w:r>
        <w:rPr>
          <w:szCs w:val="28"/>
        </w:rPr>
        <w:t xml:space="preserve">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ind w:firstLine="709"/>
        <w:jc w:val="both"/>
        <w:rPr>
          <w:szCs w:val="28"/>
        </w:rPr>
      </w:pP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center"/>
        <w:outlineLvl w:val="0"/>
        <w:rPr>
          <w:szCs w:val="28"/>
        </w:rPr>
      </w:pPr>
      <w:r>
        <w:rPr>
          <w:szCs w:val="28"/>
        </w:rPr>
        <w:t>4. Основные риски долговой политики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lastRenderedPageBreak/>
        <w:t xml:space="preserve">     Основными рисками при реализации долговой политики являются: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- риск роста процентной ставки и изменения стоимости заимствований в</w:t>
      </w:r>
      <w:r>
        <w:rPr>
          <w:szCs w:val="28"/>
          <w:lang w:val="en-US"/>
        </w:rPr>
        <w:t> </w:t>
      </w:r>
      <w:r>
        <w:rPr>
          <w:szCs w:val="28"/>
        </w:rPr>
        <w:t>зависимости от времени и объема потребности в заемных ресурсах;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- риск недостаточного поступления доходов в бюджет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 xml:space="preserve">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области.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С целью снижения указанных выше рисков и сохранения их на</w:t>
      </w:r>
      <w:r>
        <w:rPr>
          <w:szCs w:val="28"/>
          <w:lang w:val="en-US"/>
        </w:rPr>
        <w:t> </w:t>
      </w:r>
      <w:r>
        <w:rPr>
          <w:szCs w:val="28"/>
        </w:rPr>
        <w:t>приемлемом уровне реализация долговой политики будет осуществляться на</w:t>
      </w:r>
      <w:r>
        <w:rPr>
          <w:szCs w:val="28"/>
          <w:lang w:val="en-US"/>
        </w:rPr>
        <w:t> </w:t>
      </w:r>
      <w:r>
        <w:rPr>
          <w:szCs w:val="28"/>
        </w:rPr>
        <w:t>основе прогнозов поступления доходов, финансирования расходов и</w:t>
      </w:r>
      <w:r>
        <w:rPr>
          <w:szCs w:val="28"/>
          <w:lang w:val="en-US"/>
        </w:rPr>
        <w:t> </w:t>
      </w:r>
      <w:r>
        <w:rPr>
          <w:szCs w:val="28"/>
        </w:rPr>
        <w:t>привлечения муниципальных заимствований, анализа исполнения бюджета предыдущих лет.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center"/>
        <w:outlineLvl w:val="0"/>
        <w:rPr>
          <w:szCs w:val="28"/>
        </w:rPr>
      </w:pPr>
      <w:r>
        <w:rPr>
          <w:szCs w:val="28"/>
        </w:rPr>
        <w:t>5. Основные направления долговой политики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Основными направлениями долговой политики являются: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- направление дополнительных доходов, полученных при исполнении бюджета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экономии по расходам, на досрочное погашение долговых обязательств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или замещение планируемых к привлечению заемных средств;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- недопущение принятия новых расходных обязательств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не обеспеченных стабильными источниками доходов;</w:t>
      </w:r>
    </w:p>
    <w:p w:rsidR="00E30870" w:rsidRDefault="00E30870" w:rsidP="00E30870">
      <w:pPr>
        <w:autoSpaceDE w:val="0"/>
        <w:autoSpaceDN w:val="0"/>
        <w:adjustRightInd w:val="0"/>
        <w:spacing w:line="228" w:lineRule="auto"/>
        <w:jc w:val="both"/>
        <w:rPr>
          <w:szCs w:val="28"/>
        </w:rPr>
      </w:pPr>
      <w:r>
        <w:rPr>
          <w:szCs w:val="28"/>
        </w:rPr>
        <w:t xml:space="preserve">     - реализация мероприятий по оздоровлению муниципальных финансов и выполнение условий предоставления (использования, возврата) бюджетных кредитов из областного бюджета;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воздержание от предоставления муниципальных гарантий Андреевского сельсовета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области, которые в определенной степени являются рискованными;</w:t>
      </w:r>
    </w:p>
    <w:p w:rsidR="00E30870" w:rsidRDefault="00E30870" w:rsidP="00E30870">
      <w:pPr>
        <w:pStyle w:val="ConsPlusNormal"/>
        <w:jc w:val="both"/>
        <w:rPr>
          <w:szCs w:val="28"/>
        </w:rPr>
      </w:pPr>
      <w:r>
        <w:rPr>
          <w:szCs w:val="28"/>
        </w:rPr>
        <w:t xml:space="preserve">     - осуществление </w:t>
      </w:r>
      <w:proofErr w:type="gramStart"/>
      <w:r>
        <w:rPr>
          <w:szCs w:val="28"/>
        </w:rPr>
        <w:t>мониторинга соответствия параметров муниципального долга Андреевского сельсовета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Баганского</w:t>
      </w:r>
      <w:proofErr w:type="spellEnd"/>
      <w:r>
        <w:rPr>
          <w:szCs w:val="28"/>
        </w:rPr>
        <w:t xml:space="preserve"> района Новосибирской области ограничениям, установленным Бюджетным кодексом Российской Федерации;</w:t>
      </w:r>
    </w:p>
    <w:p w:rsidR="00E30870" w:rsidRDefault="00E30870" w:rsidP="00E30870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- обеспечение информационной прозрачности (открытости) в вопросах долговой политики.</w:t>
      </w:r>
    </w:p>
    <w:p w:rsidR="005C42F9" w:rsidRDefault="005C42F9"/>
    <w:sectPr w:rsidR="005C42F9" w:rsidSect="005C4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870"/>
    <w:rsid w:val="005C42F9"/>
    <w:rsid w:val="00E30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7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30870"/>
    <w:pPr>
      <w:keepNext/>
      <w:jc w:val="both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87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3">
    <w:name w:val="Hyperlink"/>
    <w:uiPriority w:val="99"/>
    <w:semiHidden/>
    <w:unhideWhenUsed/>
    <w:rsid w:val="00E30870"/>
    <w:rPr>
      <w:color w:val="0000FF"/>
      <w:u w:val="single"/>
    </w:rPr>
  </w:style>
  <w:style w:type="paragraph" w:customStyle="1" w:styleId="ConsPlusNormal">
    <w:name w:val="ConsPlusNormal"/>
    <w:rsid w:val="00E308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9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CC8FBD779A33B80279074334B41E2D96BBAC239F9F0C1215E77F4G3UCM" TargetMode="External"/><Relationship Id="rId4" Type="http://schemas.openxmlformats.org/officeDocument/2006/relationships/hyperlink" Target="https://andreevra54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1256</Words>
  <Characters>7161</Characters>
  <Application>Microsoft Office Word</Application>
  <DocSecurity>0</DocSecurity>
  <Lines>59</Lines>
  <Paragraphs>16</Paragraphs>
  <ScaleCrop>false</ScaleCrop>
  <Company/>
  <LinksUpToDate>false</LinksUpToDate>
  <CharactersWithSpaces>8401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2019-12-25T09:14:00Z</dcterms:created>
  <dcterms:modified xsi:type="dcterms:W3CDTF">2019-12-25T09:14:00Z</dcterms:modified>
</cp:coreProperties>
</file>