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59" w:rsidRDefault="00276959" w:rsidP="0027695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76959" w:rsidRDefault="00276959" w:rsidP="00276959">
      <w:pPr>
        <w:jc w:val="center"/>
        <w:rPr>
          <w:b/>
        </w:rPr>
      </w:pPr>
      <w:r>
        <w:rPr>
          <w:b/>
        </w:rPr>
        <w:t>АНДРЕЕВСКОГО СЕЛЬСОВЕТА</w:t>
      </w:r>
    </w:p>
    <w:p w:rsidR="00276959" w:rsidRDefault="00276959" w:rsidP="00276959">
      <w:pPr>
        <w:jc w:val="center"/>
        <w:rPr>
          <w:b/>
        </w:rPr>
      </w:pPr>
      <w:r>
        <w:rPr>
          <w:b/>
        </w:rPr>
        <w:t xml:space="preserve"> БАГАНСКОГО РАЙОНА </w:t>
      </w:r>
    </w:p>
    <w:p w:rsidR="00276959" w:rsidRDefault="00276959" w:rsidP="00276959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276959" w:rsidRDefault="00276959" w:rsidP="00276959">
      <w:pPr>
        <w:jc w:val="center"/>
      </w:pPr>
    </w:p>
    <w:p w:rsidR="00276959" w:rsidRDefault="00276959" w:rsidP="00276959">
      <w:pPr>
        <w:jc w:val="center"/>
        <w:rPr>
          <w:b/>
        </w:rPr>
      </w:pPr>
      <w:r>
        <w:rPr>
          <w:b/>
        </w:rPr>
        <w:t>ПОСТАНОВЛЕНИЕ</w:t>
      </w:r>
    </w:p>
    <w:p w:rsidR="00276959" w:rsidRDefault="00276959" w:rsidP="00276959">
      <w:pPr>
        <w:jc w:val="center"/>
      </w:pPr>
    </w:p>
    <w:p w:rsidR="00276959" w:rsidRDefault="00276959" w:rsidP="00276959">
      <w:pPr>
        <w:jc w:val="both"/>
      </w:pPr>
      <w:r>
        <w:t xml:space="preserve">                                      20.11.2018                             № 97</w:t>
      </w:r>
    </w:p>
    <w:p w:rsidR="00276959" w:rsidRDefault="00276959" w:rsidP="00276959">
      <w:pPr>
        <w:jc w:val="both"/>
      </w:pPr>
    </w:p>
    <w:p w:rsidR="00276959" w:rsidRPr="00461B96" w:rsidRDefault="00276959" w:rsidP="00276959">
      <w:pPr>
        <w:jc w:val="center"/>
      </w:pPr>
      <w:r w:rsidRPr="00461B96">
        <w:t xml:space="preserve">Об утверждении административного регламента </w:t>
      </w:r>
      <w:r w:rsidRPr="00461B96">
        <w:rPr>
          <w:bCs/>
        </w:rPr>
        <w:t xml:space="preserve">предоставления муниципальной услуги по </w:t>
      </w:r>
      <w:r w:rsidRPr="00461B96">
        <w:t>присвоению и аннулированию адресов объектов адресации</w:t>
      </w:r>
    </w:p>
    <w:p w:rsidR="00276959" w:rsidRDefault="00276959" w:rsidP="00276959">
      <w:pPr>
        <w:jc w:val="center"/>
        <w:rPr>
          <w:b/>
        </w:rPr>
      </w:pPr>
    </w:p>
    <w:p w:rsidR="00276959" w:rsidRDefault="00276959" w:rsidP="00276959">
      <w:pPr>
        <w:tabs>
          <w:tab w:val="left" w:pos="284"/>
        </w:tabs>
        <w:ind w:right="-1" w:firstLine="567"/>
        <w:jc w:val="both"/>
      </w:pPr>
      <w: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</w:t>
      </w:r>
    </w:p>
    <w:p w:rsidR="00276959" w:rsidRDefault="00276959" w:rsidP="00276959">
      <w:pPr>
        <w:jc w:val="both"/>
      </w:pPr>
      <w:r>
        <w:t xml:space="preserve">       ПОСТАНОВЛЯЕТ:</w:t>
      </w:r>
    </w:p>
    <w:p w:rsidR="00276959" w:rsidRDefault="00276959" w:rsidP="00276959">
      <w:pPr>
        <w:ind w:firstLine="567"/>
        <w:jc w:val="both"/>
      </w:pPr>
      <w:r>
        <w:t>1.Утвердить административный регламент</w:t>
      </w:r>
      <w:r>
        <w:rPr>
          <w:bCs/>
        </w:rPr>
        <w:t xml:space="preserve"> предоставления муниципальной услуги по </w:t>
      </w:r>
      <w:r>
        <w:t>присвоению и аннулированию адресов объектов адресации согласно приложению.</w:t>
      </w:r>
    </w:p>
    <w:p w:rsidR="00276959" w:rsidRDefault="00276959" w:rsidP="00276959">
      <w:pPr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2. Постановление администрации  Андреевского сельсовета </w:t>
      </w:r>
      <w:proofErr w:type="spellStart"/>
      <w:r>
        <w:rPr>
          <w:color w:val="auto"/>
        </w:rPr>
        <w:t>Баганского</w:t>
      </w:r>
      <w:proofErr w:type="spellEnd"/>
      <w:r>
        <w:rPr>
          <w:color w:val="auto"/>
        </w:rPr>
        <w:t xml:space="preserve">  района Новосибирской области от 30.09 2017 года №83 "Об утверждении административного регламента </w:t>
      </w:r>
      <w:r>
        <w:rPr>
          <w:bCs/>
          <w:color w:val="auto"/>
        </w:rPr>
        <w:t>предоставления муниципальной услуги  «</w:t>
      </w:r>
      <w:r>
        <w:rPr>
          <w:color w:val="auto"/>
        </w:rPr>
        <w:t>Присвоению, изменению и аннулированию адресов объектов адресации " – признать утратившим силу.</w:t>
      </w:r>
    </w:p>
    <w:p w:rsidR="00276959" w:rsidRDefault="00276959" w:rsidP="00276959">
      <w:pPr>
        <w:jc w:val="both"/>
      </w:pPr>
      <w:r>
        <w:t xml:space="preserve">        3.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администрации  в сети Интернет.</w:t>
      </w:r>
    </w:p>
    <w:p w:rsidR="00276959" w:rsidRDefault="00276959" w:rsidP="00276959">
      <w:pPr>
        <w:pStyle w:val="a4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76959" w:rsidRDefault="00276959" w:rsidP="00276959">
      <w:pPr>
        <w:ind w:firstLine="567"/>
        <w:jc w:val="both"/>
      </w:pPr>
      <w:r>
        <w:t xml:space="preserve">         </w:t>
      </w:r>
    </w:p>
    <w:p w:rsidR="00276959" w:rsidRDefault="00276959" w:rsidP="00276959">
      <w:pPr>
        <w:ind w:firstLine="567"/>
        <w:jc w:val="both"/>
      </w:pPr>
    </w:p>
    <w:p w:rsidR="00276959" w:rsidRDefault="00276959" w:rsidP="00276959">
      <w:pPr>
        <w:jc w:val="both"/>
      </w:pPr>
      <w:r>
        <w:t xml:space="preserve">Глава Андреевского сельсовета </w:t>
      </w:r>
    </w:p>
    <w:p w:rsidR="00276959" w:rsidRDefault="00276959" w:rsidP="00276959">
      <w:proofErr w:type="spellStart"/>
      <w:r>
        <w:t>Баганского</w:t>
      </w:r>
      <w:proofErr w:type="spellEnd"/>
      <w:r>
        <w:t xml:space="preserve">  района Новосибирской области</w:t>
      </w:r>
      <w:r>
        <w:tab/>
      </w:r>
      <w:r>
        <w:tab/>
      </w:r>
      <w:r>
        <w:tab/>
        <w:t xml:space="preserve">        </w:t>
      </w:r>
      <w:proofErr w:type="spellStart"/>
      <w:r>
        <w:t>Т.Н.Ветровская</w:t>
      </w:r>
      <w:proofErr w:type="spellEnd"/>
    </w:p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/>
    <w:p w:rsidR="00276959" w:rsidRDefault="00276959" w:rsidP="00276959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276959" w:rsidRPr="00F7092D" w:rsidRDefault="00276959" w:rsidP="00276959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276959" w:rsidRDefault="00276959" w:rsidP="00276959">
      <w:pPr>
        <w:ind w:left="5940"/>
        <w:jc w:val="right"/>
      </w:pPr>
      <w:r>
        <w:lastRenderedPageBreak/>
        <w:t>ПРИЛОЖЕНИЕ</w:t>
      </w:r>
    </w:p>
    <w:p w:rsidR="00276959" w:rsidRDefault="00276959" w:rsidP="00276959">
      <w:pPr>
        <w:ind w:left="5940"/>
        <w:jc w:val="right"/>
      </w:pPr>
      <w:r>
        <w:t>УТВЕРЖДЕН</w:t>
      </w:r>
    </w:p>
    <w:p w:rsidR="00276959" w:rsidRDefault="00276959" w:rsidP="00276959">
      <w:pPr>
        <w:ind w:left="5940"/>
        <w:jc w:val="right"/>
      </w:pPr>
      <w:r>
        <w:t xml:space="preserve">постановлением администрации Андреевского 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</w:t>
      </w:r>
    </w:p>
    <w:p w:rsidR="00276959" w:rsidRDefault="00276959" w:rsidP="00276959">
      <w:pPr>
        <w:jc w:val="right"/>
      </w:pPr>
      <w:r>
        <w:t xml:space="preserve">от  20.11.2018  № 97 </w:t>
      </w:r>
    </w:p>
    <w:p w:rsidR="00276959" w:rsidRDefault="00276959" w:rsidP="00276959">
      <w:pPr>
        <w:ind w:left="5940"/>
        <w:jc w:val="right"/>
      </w:pPr>
    </w:p>
    <w:p w:rsidR="00276959" w:rsidRDefault="00276959" w:rsidP="00276959">
      <w:pPr>
        <w:tabs>
          <w:tab w:val="left" w:pos="5715"/>
        </w:tabs>
        <w:jc w:val="both"/>
      </w:pPr>
      <w:r>
        <w:tab/>
      </w:r>
    </w:p>
    <w:p w:rsidR="00276959" w:rsidRPr="00F7092D" w:rsidRDefault="00276959" w:rsidP="00276959">
      <w:pPr>
        <w:jc w:val="center"/>
        <w:rPr>
          <w:bCs/>
        </w:rPr>
      </w:pPr>
      <w:r w:rsidRPr="00F7092D">
        <w:rPr>
          <w:bCs/>
        </w:rPr>
        <w:t>АДМИНИСТРАТИВНЫЙ</w:t>
      </w:r>
      <w:r w:rsidRPr="00F7092D">
        <w:t xml:space="preserve"> </w:t>
      </w:r>
      <w:r w:rsidRPr="00F7092D">
        <w:rPr>
          <w:bCs/>
        </w:rPr>
        <w:t>РЕГЛАМЕНТ</w:t>
      </w:r>
    </w:p>
    <w:p w:rsidR="00276959" w:rsidRPr="00F7092D" w:rsidRDefault="00276959" w:rsidP="00276959">
      <w:pPr>
        <w:ind w:firstLine="540"/>
        <w:jc w:val="center"/>
      </w:pPr>
      <w:r w:rsidRPr="00F7092D">
        <w:rPr>
          <w:bCs/>
        </w:rPr>
        <w:t xml:space="preserve">предоставления муниципальной услуги по </w:t>
      </w:r>
      <w:r w:rsidRPr="00F7092D">
        <w:t xml:space="preserve"> присвоению и аннулированию адресов объектов адресации</w:t>
      </w:r>
    </w:p>
    <w:p w:rsidR="00276959" w:rsidRDefault="00276959" w:rsidP="00276959">
      <w:pPr>
        <w:jc w:val="center"/>
        <w:rPr>
          <w:b/>
          <w:bCs/>
        </w:rPr>
      </w:pPr>
    </w:p>
    <w:p w:rsidR="00276959" w:rsidRPr="00F7092D" w:rsidRDefault="00276959" w:rsidP="00276959">
      <w:pPr>
        <w:numPr>
          <w:ilvl w:val="0"/>
          <w:numId w:val="1"/>
        </w:numPr>
        <w:jc w:val="center"/>
      </w:pPr>
      <w:r w:rsidRPr="00F7092D">
        <w:t>Общие положения</w:t>
      </w:r>
    </w:p>
    <w:p w:rsidR="00276959" w:rsidRDefault="00276959" w:rsidP="00276959">
      <w:pPr>
        <w:jc w:val="center"/>
      </w:pP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  </w:t>
      </w:r>
      <w:proofErr w:type="gramStart"/>
      <w:r>
        <w:t xml:space="preserve">Административный регламент предоставления муниципальной услуги по присвоению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t xml:space="preserve"> услуги. 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Заявителями на предоставление муниципальной услуги выступают: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 xml:space="preserve">        - физические или юридические лица - собственники объектов недвижимости, застройщики либо лица, обладающие одним из следующих вещных прав на объект адресации:</w:t>
      </w:r>
    </w:p>
    <w:p w:rsidR="00276959" w:rsidRDefault="00276959" w:rsidP="0027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276959" w:rsidRDefault="00276959" w:rsidP="0027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276959" w:rsidRDefault="00276959" w:rsidP="0027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276959" w:rsidRDefault="00276959" w:rsidP="00276959">
      <w:pPr>
        <w:tabs>
          <w:tab w:val="num" w:pos="0"/>
        </w:tabs>
        <w:ind w:firstLine="540"/>
        <w:jc w:val="both"/>
      </w:pPr>
      <w:r>
        <w:t>г) право постоянного (бессрочного) пользования.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Порядок информирования о правилах предоставлении муниципальной услуги: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  <w:rPr>
          <w:color w:val="auto"/>
        </w:rPr>
      </w:pPr>
      <w:r>
        <w:rPr>
          <w:color w:val="auto"/>
        </w:rPr>
        <w:t>Местонахождение администрации муниципального образования, предоставляющего муниципальную услугу:</w:t>
      </w:r>
    </w:p>
    <w:p w:rsidR="00276959" w:rsidRDefault="00276959" w:rsidP="00276959">
      <w:pPr>
        <w:tabs>
          <w:tab w:val="num" w:pos="0"/>
        </w:tabs>
        <w:ind w:firstLine="426"/>
        <w:jc w:val="both"/>
        <w:rPr>
          <w:color w:val="auto"/>
        </w:rPr>
      </w:pPr>
      <w:r>
        <w:rPr>
          <w:color w:val="auto"/>
        </w:rPr>
        <w:t xml:space="preserve">632791, Новосибирская область, </w:t>
      </w:r>
      <w:proofErr w:type="spellStart"/>
      <w:r>
        <w:rPr>
          <w:color w:val="auto"/>
        </w:rPr>
        <w:t>Баганский</w:t>
      </w:r>
      <w:proofErr w:type="spellEnd"/>
      <w:r>
        <w:rPr>
          <w:color w:val="auto"/>
        </w:rPr>
        <w:t xml:space="preserve"> район,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 Андреевка, ул. Центральная, 20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Часы приёма заявителей в администрации муниципального образования:</w:t>
      </w:r>
    </w:p>
    <w:p w:rsidR="00276959" w:rsidRDefault="00276959" w:rsidP="00276959">
      <w:pPr>
        <w:tabs>
          <w:tab w:val="num" w:pos="0"/>
        </w:tabs>
        <w:ind w:firstLine="426"/>
      </w:pPr>
      <w:r>
        <w:t>-  понедельник – пятница: с 9-00 до 13-00,  с 14-00 до 17-00;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lastRenderedPageBreak/>
        <w:t>- перерыв на обед: 13.00 – 14.00 часов;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- выходные дни – суббота, воскресенье.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  <w:rPr>
          <w:color w:val="FF0000"/>
        </w:rPr>
      </w:pPr>
      <w:r>
        <w:rPr>
          <w:color w:val="auto"/>
        </w:rPr>
        <w:t>Адрес официального интернет- сайта администрации муниципального образования:</w:t>
      </w:r>
      <w:r>
        <w:rPr>
          <w:color w:val="FF0000"/>
        </w:rPr>
        <w:t xml:space="preserve"> </w:t>
      </w:r>
      <w:proofErr w:type="spellStart"/>
      <w:r>
        <w:rPr>
          <w:lang w:val="en-US"/>
        </w:rPr>
        <w:t>andreevka</w:t>
      </w:r>
      <w:proofErr w:type="spellEnd"/>
      <w:r w:rsidRPr="00F7092D">
        <w:t>54.</w:t>
      </w:r>
      <w:proofErr w:type="spellStart"/>
      <w:r>
        <w:rPr>
          <w:lang w:val="en-US"/>
        </w:rPr>
        <w:t>nso</w:t>
      </w:r>
      <w:proofErr w:type="spellEnd"/>
      <w:r w:rsidRPr="00F7092D">
        <w:t>.</w:t>
      </w:r>
      <w:proofErr w:type="spellStart"/>
      <w:r>
        <w:rPr>
          <w:lang w:val="en-US"/>
        </w:rPr>
        <w:t>ru</w:t>
      </w:r>
      <w:proofErr w:type="spellEnd"/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276959" w:rsidRDefault="00276959" w:rsidP="00276959">
      <w:pPr>
        <w:ind w:firstLine="426"/>
        <w:jc w:val="both"/>
        <w:rPr>
          <w:color w:val="auto"/>
        </w:rPr>
      </w:pPr>
      <w:r>
        <w:rPr>
          <w:color w:val="auto"/>
        </w:rPr>
        <w:t xml:space="preserve">Адрес электронной почты: </w:t>
      </w:r>
      <w:hyperlink r:id="rId5" w:history="1">
        <w:r w:rsidRPr="00037AFF">
          <w:rPr>
            <w:rStyle w:val="a3"/>
            <w:lang w:val="en-US"/>
          </w:rPr>
          <w:t>andradm</w:t>
        </w:r>
        <w:r w:rsidRPr="00037AFF">
          <w:rPr>
            <w:rStyle w:val="a3"/>
          </w:rPr>
          <w:t>2012@</w:t>
        </w:r>
        <w:r w:rsidRPr="00037AFF">
          <w:rPr>
            <w:rStyle w:val="a3"/>
            <w:lang w:val="en-US"/>
          </w:rPr>
          <w:t>yandex</w:t>
        </w:r>
        <w:r w:rsidRPr="00037AFF">
          <w:rPr>
            <w:rStyle w:val="a3"/>
          </w:rPr>
          <w:t>.</w:t>
        </w:r>
        <w:r w:rsidRPr="00037AFF">
          <w:rPr>
            <w:rStyle w:val="a3"/>
            <w:lang w:val="en-US"/>
          </w:rPr>
          <w:t>ru</w:t>
        </w:r>
      </w:hyperlink>
    </w:p>
    <w:p w:rsidR="00276959" w:rsidRDefault="00276959" w:rsidP="00276959">
      <w:pPr>
        <w:ind w:firstLine="426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76959" w:rsidRDefault="00276959" w:rsidP="00276959">
      <w:pPr>
        <w:ind w:firstLine="426"/>
        <w:jc w:val="both"/>
        <w:rPr>
          <w:rStyle w:val="a3"/>
          <w:color w:val="auto"/>
        </w:rPr>
      </w:pPr>
      <w:r>
        <w:t xml:space="preserve">                  - Управление Федеральной налоговой службы по Новосибирской            области </w:t>
      </w:r>
      <w:hyperlink r:id="rId6" w:history="1">
        <w:r>
          <w:rPr>
            <w:rStyle w:val="a3"/>
          </w:rPr>
          <w:t>http://www.r54.nalog.ru/</w:t>
        </w:r>
      </w:hyperlink>
      <w:r>
        <w:rPr>
          <w:rStyle w:val="a3"/>
          <w:color w:val="auto"/>
        </w:rPr>
        <w:t>;</w:t>
      </w:r>
    </w:p>
    <w:p w:rsidR="00276959" w:rsidRDefault="00276959" w:rsidP="00276959">
      <w:pPr>
        <w:ind w:firstLine="426"/>
        <w:jc w:val="both"/>
      </w:pPr>
      <w:r>
        <w:rPr>
          <w:rStyle w:val="a3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7" w:history="1">
        <w:r>
          <w:rPr>
            <w:rStyle w:val="a3"/>
          </w:rPr>
          <w:t>http://www.to54.rosreestr.ru/</w:t>
        </w:r>
      </w:hyperlink>
    </w:p>
    <w:p w:rsidR="00276959" w:rsidRDefault="00276959" w:rsidP="00276959">
      <w:pPr>
        <w:ind w:firstLine="426"/>
        <w:jc w:val="both"/>
      </w:pPr>
      <w:r>
        <w:t xml:space="preserve">Информация, размещаемая </w:t>
      </w:r>
      <w:r>
        <w:rPr>
          <w:color w:val="auto"/>
        </w:rPr>
        <w:t>на официальном интернет-сайте и информационном стенде,</w:t>
      </w:r>
      <w:r>
        <w:t xml:space="preserve"> обновляется по мере ее изменения. </w:t>
      </w:r>
    </w:p>
    <w:p w:rsidR="00276959" w:rsidRDefault="00276959" w:rsidP="00276959">
      <w:pPr>
        <w:ind w:firstLine="426"/>
        <w:jc w:val="both"/>
      </w:pPr>
      <w: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76959" w:rsidRDefault="00276959" w:rsidP="00276959">
      <w:pPr>
        <w:ind w:firstLine="426"/>
        <w:jc w:val="both"/>
      </w:pPr>
      <w:r>
        <w:t xml:space="preserve">                  - Управление Федеральной налоговой службы по Новосибирской            области </w:t>
      </w:r>
      <w:hyperlink r:id="rId8" w:history="1">
        <w:r>
          <w:rPr>
            <w:rStyle w:val="a3"/>
            <w:shd w:val="clear" w:color="auto" w:fill="FFFFFF"/>
          </w:rPr>
          <w:t>inform@r54.nalog.ru</w:t>
        </w:r>
      </w:hyperlink>
      <w:r>
        <w:t>;</w:t>
      </w:r>
    </w:p>
    <w:p w:rsidR="00276959" w:rsidRDefault="00276959" w:rsidP="00276959">
      <w:pPr>
        <w:ind w:firstLine="426"/>
        <w:jc w:val="both"/>
        <w:rPr>
          <w:color w:val="auto"/>
        </w:rPr>
      </w:pPr>
      <w:r>
        <w:rPr>
          <w:rStyle w:val="a3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9" w:history="1">
        <w:r>
          <w:rPr>
            <w:rStyle w:val="a3"/>
            <w:shd w:val="clear" w:color="auto" w:fill="FFFFFF"/>
          </w:rPr>
          <w:t>54_upr@rosreestr.ru</w:t>
        </w:r>
      </w:hyperlink>
      <w:r>
        <w:rPr>
          <w:rStyle w:val="a3"/>
          <w:color w:val="auto"/>
        </w:rPr>
        <w:t>;</w:t>
      </w:r>
    </w:p>
    <w:p w:rsidR="00276959" w:rsidRDefault="00276959" w:rsidP="00276959">
      <w:pPr>
        <w:ind w:firstLine="426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76959" w:rsidRDefault="00276959" w:rsidP="00276959">
      <w:pPr>
        <w:ind w:firstLine="426"/>
        <w:jc w:val="both"/>
      </w:pPr>
      <w:r>
        <w:t xml:space="preserve">                  - Управление Федеральной налоговой службы по Новосибирской            области: 201-22-89;</w:t>
      </w:r>
    </w:p>
    <w:p w:rsidR="00276959" w:rsidRDefault="00276959" w:rsidP="00276959">
      <w:pPr>
        <w:ind w:firstLine="426"/>
        <w:jc w:val="both"/>
        <w:rPr>
          <w:shd w:val="clear" w:color="auto" w:fill="FFFFFF"/>
        </w:rPr>
      </w:pPr>
      <w:r>
        <w:rPr>
          <w:rStyle w:val="a3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Информация по вопросам предоставления муниципальной услуги предоставляется:</w:t>
      </w:r>
    </w:p>
    <w:p w:rsidR="00276959" w:rsidRDefault="00276959" w:rsidP="00276959">
      <w:pPr>
        <w:ind w:left="426"/>
        <w:jc w:val="both"/>
      </w:pPr>
      <w:r>
        <w:t xml:space="preserve">- в  </w:t>
      </w:r>
      <w:r w:rsidRPr="00055FA4">
        <w:t>а</w:t>
      </w:r>
      <w:r>
        <w:t>дминистрации муниципального образования;</w:t>
      </w:r>
    </w:p>
    <w:p w:rsidR="00276959" w:rsidRDefault="00276959" w:rsidP="00276959">
      <w:pPr>
        <w:ind w:firstLine="426"/>
        <w:jc w:val="both"/>
      </w:pPr>
      <w: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276959" w:rsidRDefault="00276959" w:rsidP="00276959">
      <w:pPr>
        <w:ind w:left="426"/>
        <w:jc w:val="both"/>
      </w:pPr>
      <w:r>
        <w:t xml:space="preserve">- с использованием средств телефонной, почтовой связи. </w:t>
      </w:r>
    </w:p>
    <w:p w:rsidR="00276959" w:rsidRDefault="00276959" w:rsidP="00276959">
      <w:pPr>
        <w:ind w:firstLine="426"/>
        <w:jc w:val="both"/>
      </w:pPr>
      <w:r>
        <w:lastRenderedPageBreak/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76959" w:rsidRDefault="00276959" w:rsidP="00276959">
      <w:pPr>
        <w:ind w:left="426"/>
        <w:jc w:val="both"/>
      </w:pPr>
      <w:r>
        <w:t>- в устной форме лично или по телефону:</w:t>
      </w:r>
    </w:p>
    <w:p w:rsidR="00276959" w:rsidRDefault="00276959" w:rsidP="00276959">
      <w:pPr>
        <w:ind w:left="426"/>
        <w:jc w:val="both"/>
      </w:pPr>
      <w:r>
        <w:t>- к специалистам  администрации муниципального образования, участвующим в предоставлении муниципальной услуги;</w:t>
      </w:r>
    </w:p>
    <w:p w:rsidR="00276959" w:rsidRDefault="00276959" w:rsidP="00276959">
      <w:pPr>
        <w:ind w:left="426"/>
        <w:jc w:val="both"/>
      </w:pPr>
      <w:r>
        <w:t>- в письменной форме почтой;</w:t>
      </w:r>
    </w:p>
    <w:p w:rsidR="00276959" w:rsidRDefault="00276959" w:rsidP="00276959">
      <w:pPr>
        <w:ind w:left="426"/>
        <w:jc w:val="both"/>
      </w:pPr>
      <w:r>
        <w:t>- посредством электронной почты;</w:t>
      </w:r>
    </w:p>
    <w:p w:rsidR="00276959" w:rsidRDefault="00276959" w:rsidP="00276959">
      <w:pPr>
        <w:ind w:firstLine="426"/>
        <w:jc w:val="both"/>
      </w:pPr>
      <w:r>
        <w:t>Информирование проводится в двух формах: устное и письменное.</w:t>
      </w:r>
    </w:p>
    <w:p w:rsidR="00276959" w:rsidRDefault="00276959" w:rsidP="00276959">
      <w:pPr>
        <w:ind w:firstLine="426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276959" w:rsidRDefault="00276959" w:rsidP="00276959">
      <w:pPr>
        <w:ind w:firstLine="426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276959" w:rsidRDefault="00276959" w:rsidP="00276959">
      <w:pPr>
        <w:ind w:firstLine="426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76959" w:rsidRDefault="00276959" w:rsidP="00276959">
      <w:pPr>
        <w:ind w:firstLine="426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76959" w:rsidRDefault="00276959" w:rsidP="00276959">
      <w:pPr>
        <w:ind w:firstLine="426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276959" w:rsidRDefault="00276959" w:rsidP="00276959">
      <w:pPr>
        <w:ind w:firstLine="426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76959" w:rsidRDefault="00276959" w:rsidP="00276959">
      <w:pPr>
        <w:ind w:firstLine="426"/>
        <w:jc w:val="both"/>
      </w:pPr>
      <w: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или должностному лицу в форме электронного документа и в письменной форме по почтовому адресу, указанному в обращении, поступившем в администрацию муниципального образования или должностному в письменной форме.</w:t>
      </w:r>
    </w:p>
    <w:p w:rsidR="00276959" w:rsidRDefault="00276959" w:rsidP="00276959">
      <w:pPr>
        <w:numPr>
          <w:ilvl w:val="2"/>
          <w:numId w:val="1"/>
        </w:numPr>
        <w:tabs>
          <w:tab w:val="num" w:pos="1440"/>
        </w:tabs>
        <w:ind w:left="0" w:firstLine="426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76959" w:rsidRDefault="00276959" w:rsidP="00276959">
      <w:pPr>
        <w:ind w:firstLine="426"/>
        <w:jc w:val="both"/>
      </w:pPr>
      <w: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76959" w:rsidRDefault="00276959" w:rsidP="00276959">
      <w:pPr>
        <w:ind w:firstLine="426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76959" w:rsidRDefault="00276959" w:rsidP="00276959">
      <w:pPr>
        <w:ind w:firstLine="426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276959" w:rsidRDefault="00276959" w:rsidP="00276959">
      <w:pPr>
        <w:jc w:val="both"/>
      </w:pPr>
    </w:p>
    <w:p w:rsidR="00276959" w:rsidRPr="0025789F" w:rsidRDefault="00276959" w:rsidP="00276959">
      <w:pPr>
        <w:numPr>
          <w:ilvl w:val="0"/>
          <w:numId w:val="1"/>
        </w:numPr>
        <w:jc w:val="center"/>
      </w:pPr>
      <w:r w:rsidRPr="0025789F">
        <w:t>Стандарт предоставления муниципальной услуги</w:t>
      </w:r>
    </w:p>
    <w:p w:rsidR="00276959" w:rsidRDefault="00276959" w:rsidP="00276959">
      <w:pPr>
        <w:jc w:val="both"/>
      </w:pP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Наименование муниципальной услуги: присвоение и аннулирование адресов объектов адресации.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- Управление федеральной налоговой службы по Новосибирской области;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- Управление федеральной службы государственной регистрации, кадастра и картографии.</w:t>
      </w:r>
    </w:p>
    <w:p w:rsidR="00276959" w:rsidRDefault="00276959" w:rsidP="00276959">
      <w:pPr>
        <w:ind w:firstLine="426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276959" w:rsidRDefault="00276959" w:rsidP="00276959">
      <w:pPr>
        <w:numPr>
          <w:ilvl w:val="1"/>
          <w:numId w:val="1"/>
        </w:numPr>
        <w:tabs>
          <w:tab w:val="num" w:pos="720"/>
        </w:tabs>
        <w:ind w:left="0" w:firstLine="426"/>
        <w:jc w:val="both"/>
      </w:pPr>
      <w:r>
        <w:t>Результатом предоставления муниципальной услуги является:</w:t>
      </w:r>
    </w:p>
    <w:p w:rsidR="00276959" w:rsidRDefault="00276959" w:rsidP="00276959">
      <w:pPr>
        <w:ind w:right="113" w:firstLine="426"/>
        <w:jc w:val="both"/>
      </w:pPr>
      <w:r>
        <w:t>- решение о присвоении  и аннулировании адресов;</w:t>
      </w:r>
    </w:p>
    <w:p w:rsidR="00276959" w:rsidRDefault="00276959" w:rsidP="00276959">
      <w:pPr>
        <w:ind w:right="113" w:firstLine="426"/>
        <w:jc w:val="both"/>
      </w:pPr>
      <w:r>
        <w:t>- отказ в выдаче решения о присвоении  и аннулировании адресов.</w:t>
      </w:r>
    </w:p>
    <w:p w:rsidR="00276959" w:rsidRDefault="00276959" w:rsidP="00276959">
      <w:pPr>
        <w:ind w:right="113" w:firstLine="426"/>
        <w:jc w:val="both"/>
      </w:pPr>
      <w:r>
        <w:t xml:space="preserve"> 2.3.1. Решения 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Срок предоставления муниципальной услуги: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Общий срок принятия решения о предоставлении муниципальной услуги составляет не более чем 10 рабочих дней со дня  поступления заявления.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 xml:space="preserve">Решение уполномоченного органа о присвоении объекту адресации адреса или аннулирования его адреса, а также решения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276959" w:rsidRDefault="00276959" w:rsidP="00276959">
      <w:pPr>
        <w:tabs>
          <w:tab w:val="num" w:pos="2031"/>
        </w:tabs>
        <w:jc w:val="both"/>
      </w:pPr>
      <w:r>
        <w:t xml:space="preserve"> - в форме электронного документа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РФ от 19.11.2014 № 1221;                                                               </w:t>
      </w:r>
    </w:p>
    <w:p w:rsidR="00276959" w:rsidRDefault="00276959" w:rsidP="00276959">
      <w:pPr>
        <w:tabs>
          <w:tab w:val="num" w:pos="2031"/>
        </w:tabs>
        <w:jc w:val="both"/>
      </w:pPr>
      <w: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>
        <w:t>истечения</w:t>
      </w:r>
      <w:proofErr w:type="gramEnd"/>
      <w:r>
        <w:t xml:space="preserve"> установленного пунктами 37 и 38 Правил присвоения, изменения и аннулирования адресов, утвержденных постановлением Правительства РФ от 19.11.2014 № 1221, срока посредством почтового отправления по указанному в заявлении почтовому адресу.</w:t>
      </w:r>
    </w:p>
    <w:p w:rsidR="00276959" w:rsidRDefault="00276959" w:rsidP="00276959">
      <w:pPr>
        <w:tabs>
          <w:tab w:val="num" w:pos="2031"/>
        </w:tabs>
        <w:jc w:val="both"/>
      </w:pPr>
      <w:r>
        <w:t xml:space="preserve">   При наличии в заявлении указания о выдаче решения о присвоении объекту адресации адреса или аннулирования его адреса, решение об отказе в таком присвоении или аннулировании через многофункциональный </w:t>
      </w:r>
      <w:proofErr w:type="gramStart"/>
      <w:r>
        <w:t>центр</w:t>
      </w:r>
      <w:proofErr w:type="gramEnd"/>
      <w:r>
        <w:t xml:space="preserve"> по месту предоставления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 истечения срока, установленного 38 пунктом Правил присвоения, изменения и аннулирования адресов, утвержденных постановлением Правительства РФ от 19.11.2014 №1221.                                                                                    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Правовые основания для предоставления муниципальной услуги.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- Конституцией Российской Федерации («Российская газета» 1993г № 237);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276959" w:rsidRDefault="00276959" w:rsidP="00276959">
      <w:pPr>
        <w:ind w:firstLine="720"/>
        <w:jc w:val="both"/>
      </w:pPr>
      <w: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76959" w:rsidRDefault="00276959" w:rsidP="00276959">
      <w:pPr>
        <w:ind w:firstLine="720"/>
        <w:jc w:val="both"/>
      </w:pPr>
      <w:r>
        <w:t>- Уставом муниципального образования;</w:t>
      </w:r>
    </w:p>
    <w:p w:rsidR="00276959" w:rsidRDefault="00276959" w:rsidP="00276959">
      <w:pPr>
        <w:ind w:firstLine="720"/>
        <w:jc w:val="both"/>
      </w:pPr>
      <w:r>
        <w:lastRenderedPageBreak/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276959" w:rsidRDefault="00276959" w:rsidP="00276959">
      <w:pPr>
        <w:ind w:firstLine="720"/>
        <w:jc w:val="both"/>
      </w:pPr>
      <w:r>
        <w:t>- Постановлением  Правительства Российской Федерации № 1221 от 19.11.2014 «Об утверждении Правил присвоения, изменения и аннулирования адресов».</w:t>
      </w:r>
    </w:p>
    <w:p w:rsidR="00276959" w:rsidRDefault="00276959" w:rsidP="00276959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 утвержденных постановлением Правительства РФ от 19.11.2014 №1221;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подпункте «б» пункта 14 Правил присвоения, изменения и аннулирования адресов утвержденных постановлением Правительства РФ от 19.11.2014 №1221.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Заявление о присвоении постоянного адреса объекту по форме, устанавливаемой Министерством финансов Российской Федерации.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заявителя (в случае предоставления заявления при личном обращении).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276959" w:rsidRDefault="00276959" w:rsidP="00276959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сотрудниками администрации   самостоятельно, или предоставляемых заявителем по желанию: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Запрещается требовать от заявителя:</w:t>
      </w:r>
    </w:p>
    <w:p w:rsidR="00276959" w:rsidRDefault="00276959" w:rsidP="00276959">
      <w:pPr>
        <w:pStyle w:val="a4"/>
        <w:numPr>
          <w:ilvl w:val="0"/>
          <w:numId w:val="5"/>
        </w:numPr>
        <w:tabs>
          <w:tab w:val="num" w:pos="2160"/>
          <w:tab w:val="num" w:pos="5231"/>
        </w:tabs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6959" w:rsidRDefault="00276959" w:rsidP="00276959">
      <w:pPr>
        <w:tabs>
          <w:tab w:val="num" w:pos="2340"/>
        </w:tabs>
        <w:jc w:val="both"/>
      </w:pPr>
      <w:r>
        <w:t xml:space="preserve">     </w:t>
      </w:r>
      <w:proofErr w:type="gramStart"/>
      <w: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</w:t>
      </w:r>
      <w:proofErr w:type="spellStart"/>
      <w:r>
        <w:t>подведосственных</w:t>
      </w:r>
      <w:proofErr w:type="spellEnd"/>
      <w:r>
        <w:t xml:space="preserve"> органам местного самоуправления организаций, участвующих в предоставлении предусмотренных частью 1 статьи 1 Федерального закона 210-ФЗ «Об организации предоставления государственных и муниципальных услуг» в соответствии с нормативными правовыми актами Российской Федерации</w:t>
      </w:r>
      <w:proofErr w:type="gramEnd"/>
      <w:r>
        <w:t xml:space="preserve">, </w:t>
      </w:r>
      <w:proofErr w:type="gramStart"/>
      <w: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определенных частью 6 статьи 7 Федерального закона 210-ФЗ «Об организации предоставления государственных и муниципальных услуг» перечень документов.</w:t>
      </w:r>
      <w:proofErr w:type="gramEnd"/>
      <w:r>
        <w:t xml:space="preserve"> Заявитель вправе </w:t>
      </w:r>
      <w:proofErr w:type="gramStart"/>
      <w:r>
        <w:t>предоставить указанные документы</w:t>
      </w:r>
      <w:proofErr w:type="gramEnd"/>
      <w:r>
        <w:t xml:space="preserve"> и информацию в органы, предоставляющие муниципальные услуги, по собственной инициативе;</w:t>
      </w:r>
    </w:p>
    <w:p w:rsidR="00276959" w:rsidRPr="003653B7" w:rsidRDefault="00276959" w:rsidP="00276959">
      <w:pPr>
        <w:jc w:val="both"/>
      </w:pPr>
      <w:r>
        <w:t xml:space="preserve">  </w:t>
      </w:r>
      <w:r w:rsidRPr="003653B7">
        <w:t xml:space="preserve">    </w:t>
      </w:r>
      <w:proofErr w:type="gramStart"/>
      <w:r w:rsidRPr="003653B7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213DA">
        <w:rPr>
          <w:color w:val="auto"/>
        </w:rPr>
        <w:t> </w:t>
      </w:r>
      <w:hyperlink r:id="rId10" w:anchor="dst100056" w:history="1">
        <w:r w:rsidRPr="000213DA">
          <w:rPr>
            <w:rStyle w:val="a3"/>
            <w:color w:val="auto"/>
          </w:rPr>
          <w:t>части 1 статьи 9</w:t>
        </w:r>
      </w:hyperlink>
      <w:r w:rsidRPr="003653B7">
        <w:t> </w:t>
      </w:r>
      <w:hyperlink r:id="rId11" w:anchor="/document/99/902228011/XA00MC22NC/" w:tgtFrame="_self" w:history="1">
        <w:r w:rsidRPr="000213DA">
          <w:rPr>
            <w:rStyle w:val="a3"/>
            <w:color w:val="auto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услуг»;</w:t>
      </w:r>
      <w:proofErr w:type="gramEnd"/>
    </w:p>
    <w:p w:rsidR="00276959" w:rsidRPr="003653B7" w:rsidRDefault="00276959" w:rsidP="00276959">
      <w:pPr>
        <w:jc w:val="both"/>
        <w:rPr>
          <w:rFonts w:eastAsia="Calibri"/>
        </w:rPr>
      </w:pPr>
      <w:r w:rsidRPr="0060558E">
        <w:rPr>
          <w:rFonts w:eastAsia="Calibri"/>
        </w:rPr>
        <w:t xml:space="preserve">    4)</w:t>
      </w:r>
      <w:r w:rsidRPr="003653B7">
        <w:rPr>
          <w:rFonts w:eastAsia="Calibri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6959" w:rsidRPr="003653B7" w:rsidRDefault="00276959" w:rsidP="00276959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6959" w:rsidRPr="003653B7" w:rsidRDefault="00276959" w:rsidP="00276959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6959" w:rsidRPr="003653B7" w:rsidRDefault="00276959" w:rsidP="00276959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6959" w:rsidRDefault="00276959" w:rsidP="00276959">
      <w:pPr>
        <w:jc w:val="both"/>
        <w:rPr>
          <w:rFonts w:eastAsia="Calibri"/>
          <w:sz w:val="24"/>
          <w:szCs w:val="24"/>
        </w:rPr>
      </w:pPr>
      <w:r w:rsidRPr="003653B7">
        <w:rPr>
          <w:rFonts w:eastAsia="Calibri"/>
        </w:rPr>
        <w:lastRenderedPageBreak/>
        <w:t xml:space="preserve">    </w:t>
      </w:r>
      <w:proofErr w:type="gramStart"/>
      <w:r w:rsidRPr="003653B7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2" w:anchor="/document/99/902228011/XA00MC22NC/" w:tgtFrame="_self" w:history="1">
        <w:r w:rsidRPr="0090019A">
          <w:rPr>
            <w:rStyle w:val="a3"/>
            <w:color w:val="auto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3653B7">
        <w:rPr>
          <w:rFonts w:eastAsia="Calibri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</w:t>
      </w:r>
      <w:r>
        <w:rPr>
          <w:rFonts w:eastAsia="Calibri"/>
        </w:rPr>
        <w:t xml:space="preserve">иципальной услуги, либо руководителя организации, предусмотренной частью 1.1 статьи 16 </w:t>
      </w:r>
      <w:hyperlink r:id="rId13" w:anchor="/document/99/902228011/XA00MC22NC/" w:tgtFrame="_self" w:history="1">
        <w:r w:rsidRPr="0090019A">
          <w:rPr>
            <w:rStyle w:val="a3"/>
            <w:color w:val="auto"/>
          </w:rPr>
          <w:t>Федерального закона</w:t>
        </w:r>
      </w:hyperlink>
      <w:r>
        <w:t xml:space="preserve"> </w:t>
      </w:r>
      <w:r w:rsidRPr="003653B7">
        <w:t>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уведомляется заявитель, а также приносятся извинения за</w:t>
      </w:r>
      <w:r>
        <w:rPr>
          <w:rFonts w:eastAsia="Calibri"/>
        </w:rPr>
        <w:t xml:space="preserve"> доставленные неудобства.</w:t>
      </w:r>
      <w:r>
        <w:rPr>
          <w:rFonts w:eastAsia="Calibri"/>
          <w:sz w:val="24"/>
          <w:szCs w:val="24"/>
        </w:rPr>
        <w:t xml:space="preserve"> 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567"/>
        <w:jc w:val="both"/>
      </w:pPr>
      <w: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276959" w:rsidRDefault="00276959" w:rsidP="00276959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п.1.1 настоящего регламента;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76959" w:rsidRDefault="00276959" w:rsidP="0027695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</w:t>
      </w:r>
      <w:r>
        <w:rPr>
          <w:rFonts w:ascii="Times New Roman" w:hAnsi="Times New Roman"/>
          <w:sz w:val="28"/>
          <w:szCs w:val="28"/>
        </w:rPr>
        <w:t xml:space="preserve">    Правил присвоения, изменения и аннулирования адресов, утвержденных постановлением  Правительства Российской Федерации № 1221 от 19.11.2014.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Услуги, являющиеся необходимыми и обязательными для предоставления муниципальной услуги: -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276959" w:rsidRDefault="00276959" w:rsidP="00276959">
      <w:pPr>
        <w:tabs>
          <w:tab w:val="num" w:pos="0"/>
          <w:tab w:val="left" w:pos="540"/>
        </w:tabs>
        <w:ind w:firstLine="426"/>
        <w:jc w:val="both"/>
      </w:pPr>
      <w:r>
        <w:t>Муниципальная услуга предоставляется бесплатно.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lastRenderedPageBreak/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276959" w:rsidRDefault="00276959" w:rsidP="00276959">
      <w:pPr>
        <w:tabs>
          <w:tab w:val="num" w:pos="0"/>
        </w:tabs>
        <w:ind w:firstLine="426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76959" w:rsidRDefault="00276959" w:rsidP="00276959">
      <w:pPr>
        <w:ind w:firstLine="426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Требования к помещениям, в которых предоставляется муниципальная услуга: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В администрации муниципального образования прием заявителей осуществляется в 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426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426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Требования к местам для ожидания:</w:t>
      </w:r>
    </w:p>
    <w:p w:rsidR="00276959" w:rsidRDefault="00276959" w:rsidP="00276959">
      <w:pPr>
        <w:numPr>
          <w:ilvl w:val="0"/>
          <w:numId w:val="2"/>
        </w:numPr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276959" w:rsidRDefault="00276959" w:rsidP="00276959">
      <w:pPr>
        <w:numPr>
          <w:ilvl w:val="0"/>
          <w:numId w:val="2"/>
        </w:numPr>
        <w:ind w:left="0" w:firstLine="567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276959" w:rsidRDefault="00276959" w:rsidP="00276959">
      <w:pPr>
        <w:numPr>
          <w:ilvl w:val="0"/>
          <w:numId w:val="2"/>
        </w:numPr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Требования к местам для получения информации о муниципальной услуге: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Требования к местам приема заявителей: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>
        <w:t xml:space="preserve">Прием заявителей, заполнение заявлений о предоставлении муниципальной услуги осуществляется в служебных кабинетах или иных </w:t>
      </w:r>
      <w:r>
        <w:lastRenderedPageBreak/>
        <w:t>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Показатели качества и доступности предоставления муниципальной услуги: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Показатели качества муниципальной услуги: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276959" w:rsidRDefault="00276959" w:rsidP="00276959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Показатели доступности предоставления муниципальной услуги: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доля заявителей, получивших присвоение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76959" w:rsidRDefault="00276959" w:rsidP="00276959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76959" w:rsidRDefault="00276959" w:rsidP="0027695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276959" w:rsidRDefault="00276959" w:rsidP="00276959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76959" w:rsidRDefault="00276959" w:rsidP="00276959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76959" w:rsidRDefault="00276959" w:rsidP="00276959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76959" w:rsidRDefault="00276959" w:rsidP="0027695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76959" w:rsidRDefault="00276959" w:rsidP="0027695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>- размещение присутственных мест на нижних этажах зданий (строений) для удобства заявителей;</w:t>
      </w:r>
    </w:p>
    <w:p w:rsidR="00276959" w:rsidRDefault="00276959" w:rsidP="00276959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rPr>
          <w:color w:val="auto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color w:val="auto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color w:val="auto"/>
          <w:shd w:val="clear" w:color="auto" w:fill="FFFFFF"/>
        </w:rPr>
        <w:t xml:space="preserve"> осуществляться специалистами МФЦ по принципу экстерриториальности,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в соответствии с которым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color w:val="auto"/>
        </w:rPr>
        <w:t>.</w:t>
      </w:r>
      <w:r>
        <w:rPr>
          <w:color w:val="auto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t xml:space="preserve">. </w:t>
      </w:r>
    </w:p>
    <w:p w:rsidR="00276959" w:rsidRPr="007D6368" w:rsidRDefault="00276959" w:rsidP="00276959">
      <w:pPr>
        <w:jc w:val="both"/>
      </w:pPr>
    </w:p>
    <w:p w:rsidR="00276959" w:rsidRPr="007D6368" w:rsidRDefault="00276959" w:rsidP="00276959">
      <w:pPr>
        <w:numPr>
          <w:ilvl w:val="0"/>
          <w:numId w:val="1"/>
        </w:numPr>
        <w:jc w:val="center"/>
      </w:pPr>
      <w:r w:rsidRPr="007D6368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76959" w:rsidRDefault="00276959" w:rsidP="00276959">
      <w:pPr>
        <w:jc w:val="center"/>
      </w:pPr>
    </w:p>
    <w:p w:rsidR="00276959" w:rsidRDefault="00276959" w:rsidP="00276959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276959" w:rsidRDefault="00276959" w:rsidP="00276959">
      <w:pPr>
        <w:ind w:firstLine="426"/>
        <w:jc w:val="both"/>
      </w:pPr>
      <w:r>
        <w:lastRenderedPageBreak/>
        <w:t>- Прием и регистрация документов;</w:t>
      </w:r>
    </w:p>
    <w:p w:rsidR="00276959" w:rsidRDefault="00276959" w:rsidP="00276959">
      <w:pPr>
        <w:ind w:firstLine="426"/>
        <w:jc w:val="both"/>
      </w:pPr>
      <w:r>
        <w:t>- установление наличия права на получение муниципальной услуги и оформление итогового документа.</w:t>
      </w:r>
    </w:p>
    <w:p w:rsidR="00276959" w:rsidRDefault="00276959" w:rsidP="00276959">
      <w:pPr>
        <w:ind w:firstLine="426"/>
        <w:jc w:val="both"/>
        <w:rPr>
          <w:color w:val="auto"/>
        </w:rPr>
      </w:pPr>
      <w:r>
        <w:rPr>
          <w:color w:val="auto"/>
        </w:rPr>
        <w:t xml:space="preserve">Блок-схема последовательности административных действий при предоставлении муниципальной услуги приведена в приложении №1  </w:t>
      </w:r>
    </w:p>
    <w:p w:rsidR="00276959" w:rsidRDefault="00276959" w:rsidP="00276959">
      <w:pPr>
        <w:ind w:firstLine="426"/>
        <w:jc w:val="both"/>
        <w:rPr>
          <w:color w:val="auto"/>
        </w:rPr>
      </w:pPr>
      <w:r>
        <w:rPr>
          <w:color w:val="auto"/>
        </w:rPr>
        <w:t>3.2. Прием и регистрация документов.</w:t>
      </w:r>
    </w:p>
    <w:p w:rsidR="00276959" w:rsidRDefault="00276959" w:rsidP="00276959">
      <w:pPr>
        <w:ind w:firstLine="426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76959" w:rsidRDefault="00276959" w:rsidP="00276959">
      <w:pPr>
        <w:ind w:firstLine="426"/>
        <w:jc w:val="both"/>
      </w:pPr>
      <w:r>
        <w:t>3.2.2. Специалист, ответственный за прием документов (далее по тексту - специалист, ответственный за прием документов):</w:t>
      </w:r>
    </w:p>
    <w:p w:rsidR="00276959" w:rsidRDefault="00276959" w:rsidP="00276959">
      <w:pPr>
        <w:ind w:firstLine="426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276959" w:rsidRDefault="00276959" w:rsidP="00276959">
      <w:pPr>
        <w:ind w:firstLine="426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76959" w:rsidRDefault="00276959" w:rsidP="00276959">
      <w:pPr>
        <w:ind w:firstLine="426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76959" w:rsidRDefault="00276959" w:rsidP="00276959">
      <w:pPr>
        <w:ind w:firstLine="426"/>
        <w:jc w:val="both"/>
      </w:pPr>
      <w:r>
        <w:t>фамилии, имена и отчества заявителей, адреса регистрации написаны полностью;</w:t>
      </w:r>
    </w:p>
    <w:p w:rsidR="00276959" w:rsidRDefault="00276959" w:rsidP="00276959">
      <w:pPr>
        <w:ind w:firstLine="426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276959" w:rsidRDefault="00276959" w:rsidP="00276959">
      <w:pPr>
        <w:ind w:firstLine="426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276959" w:rsidRDefault="00276959" w:rsidP="00276959">
      <w:pPr>
        <w:ind w:firstLine="426"/>
        <w:jc w:val="both"/>
      </w:pPr>
      <w:r>
        <w:t>пакет представленных документов полностью укомплектован.</w:t>
      </w:r>
    </w:p>
    <w:p w:rsidR="00276959" w:rsidRDefault="00276959" w:rsidP="00276959">
      <w:pPr>
        <w:ind w:firstLine="426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76959" w:rsidRDefault="00276959" w:rsidP="00276959">
      <w:pPr>
        <w:ind w:firstLine="426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76959" w:rsidRDefault="00276959" w:rsidP="00276959">
      <w:pPr>
        <w:ind w:firstLine="426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276959" w:rsidRDefault="00276959" w:rsidP="00276959">
      <w:pPr>
        <w:ind w:firstLine="426"/>
        <w:jc w:val="both"/>
      </w:pPr>
      <w: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276959" w:rsidRDefault="00276959" w:rsidP="00276959">
      <w:pPr>
        <w:ind w:firstLine="426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76959" w:rsidRDefault="00276959" w:rsidP="0027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276959" w:rsidRDefault="00276959" w:rsidP="00276959">
      <w:pPr>
        <w:ind w:firstLine="426"/>
        <w:jc w:val="both"/>
      </w:pPr>
      <w: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276959" w:rsidRDefault="00276959" w:rsidP="00276959">
      <w:pPr>
        <w:ind w:firstLine="426"/>
        <w:jc w:val="both"/>
      </w:pPr>
      <w: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76959" w:rsidRDefault="00276959" w:rsidP="00276959">
      <w:pPr>
        <w:ind w:firstLine="426"/>
        <w:jc w:val="both"/>
      </w:pPr>
      <w:r>
        <w:t>Суммарная длительность административной процедуры - 30 минут.</w:t>
      </w:r>
    </w:p>
    <w:p w:rsidR="00276959" w:rsidRDefault="00276959" w:rsidP="00276959">
      <w:pPr>
        <w:numPr>
          <w:ilvl w:val="1"/>
          <w:numId w:val="3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276959" w:rsidRDefault="00276959" w:rsidP="00276959">
      <w:pPr>
        <w:ind w:firstLine="426"/>
        <w:jc w:val="both"/>
      </w:pPr>
      <w:r>
        <w:t>3.3.1. Основанием для начала рассмотрения документов, представленных для получения решения о присвоении  и аннулировании адреса  (далее по тексту – представленные документы), является их поступление главе муниципального образования.</w:t>
      </w:r>
    </w:p>
    <w:p w:rsidR="00276959" w:rsidRDefault="00276959" w:rsidP="00276959">
      <w:pPr>
        <w:ind w:firstLine="426"/>
        <w:jc w:val="both"/>
      </w:pPr>
      <w: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276959" w:rsidRDefault="00276959" w:rsidP="00276959">
      <w:pPr>
        <w:ind w:firstLine="426"/>
        <w:jc w:val="both"/>
      </w:pPr>
      <w:r>
        <w:t>Максимальный срок выполнения административного действия – 2 рабочих дня.</w:t>
      </w:r>
    </w:p>
    <w:p w:rsidR="00276959" w:rsidRDefault="00276959" w:rsidP="00276959">
      <w:pPr>
        <w:ind w:firstLine="426"/>
        <w:jc w:val="both"/>
      </w:pPr>
      <w: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276959" w:rsidRDefault="00276959" w:rsidP="00276959">
      <w:pPr>
        <w:ind w:firstLine="426"/>
        <w:jc w:val="both"/>
      </w:pPr>
      <w:r>
        <w:t>- регистрирует дело;</w:t>
      </w:r>
    </w:p>
    <w:p w:rsidR="00276959" w:rsidRDefault="00276959" w:rsidP="00276959">
      <w:pPr>
        <w:ind w:firstLine="426"/>
        <w:jc w:val="both"/>
      </w:pPr>
      <w:r>
        <w:t>- вводит сведения в базу данных о заявителях;</w:t>
      </w:r>
    </w:p>
    <w:p w:rsidR="00276959" w:rsidRDefault="00276959" w:rsidP="00276959">
      <w:pPr>
        <w:ind w:firstLine="426"/>
        <w:jc w:val="both"/>
      </w:pPr>
      <w:r>
        <w:t>- изучает представленные документы в целях выявления отсутствия противоречивой и недостоверной информации;</w:t>
      </w:r>
    </w:p>
    <w:p w:rsidR="00276959" w:rsidRDefault="00276959" w:rsidP="00276959">
      <w:pPr>
        <w:ind w:firstLine="426"/>
        <w:jc w:val="both"/>
      </w:pPr>
      <w:r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276959" w:rsidRDefault="00276959" w:rsidP="00276959">
      <w:pPr>
        <w:ind w:firstLine="426"/>
        <w:jc w:val="both"/>
      </w:pPr>
      <w:r>
        <w:t>Максимальный срок выполнения административного действия – 8 рабочих дней.</w:t>
      </w:r>
    </w:p>
    <w:p w:rsidR="00276959" w:rsidRDefault="00276959" w:rsidP="00276959">
      <w:pPr>
        <w:ind w:firstLine="426"/>
        <w:jc w:val="both"/>
      </w:pPr>
      <w:r>
        <w:t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муниципального образования.</w:t>
      </w:r>
    </w:p>
    <w:p w:rsidR="00276959" w:rsidRDefault="00276959" w:rsidP="00276959">
      <w:pPr>
        <w:ind w:firstLine="426"/>
        <w:jc w:val="both"/>
      </w:pPr>
      <w:r>
        <w:t>Суммарная длительность административной процедуры составляет не более 1 рабочего дня.</w:t>
      </w:r>
    </w:p>
    <w:p w:rsidR="00276959" w:rsidRDefault="00276959" w:rsidP="00276959">
      <w:pPr>
        <w:jc w:val="both"/>
      </w:pPr>
    </w:p>
    <w:p w:rsidR="00276959" w:rsidRPr="00A55EC1" w:rsidRDefault="00276959" w:rsidP="00276959">
      <w:pPr>
        <w:numPr>
          <w:ilvl w:val="0"/>
          <w:numId w:val="3"/>
        </w:numPr>
        <w:jc w:val="center"/>
      </w:pPr>
      <w:r w:rsidRPr="00A55EC1">
        <w:t xml:space="preserve">Формы </w:t>
      </w:r>
      <w:proofErr w:type="gramStart"/>
      <w:r w:rsidRPr="00A55EC1">
        <w:t>контроля за</w:t>
      </w:r>
      <w:proofErr w:type="gramEnd"/>
      <w:r w:rsidRPr="00A55EC1">
        <w:t xml:space="preserve"> исполнением регламента</w:t>
      </w:r>
    </w:p>
    <w:p w:rsidR="00276959" w:rsidRDefault="00276959" w:rsidP="00276959">
      <w:pPr>
        <w:jc w:val="both"/>
      </w:pPr>
    </w:p>
    <w:p w:rsidR="00276959" w:rsidRDefault="00276959" w:rsidP="00276959">
      <w:pPr>
        <w:ind w:left="360"/>
        <w:jc w:val="both"/>
      </w:pPr>
      <w:r>
        <w:t xml:space="preserve">4.1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lastRenderedPageBreak/>
        <w:t>муниципальной услуги, а также принятием решений осуществляет Глава муниципального образования.</w:t>
      </w:r>
    </w:p>
    <w:p w:rsidR="00276959" w:rsidRDefault="00276959" w:rsidP="00276959">
      <w:pPr>
        <w:ind w:left="360"/>
        <w:jc w:val="both"/>
      </w:pPr>
      <w:r>
        <w:t>4.2 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276959" w:rsidRDefault="00276959" w:rsidP="00276959">
      <w:pPr>
        <w:numPr>
          <w:ilvl w:val="1"/>
          <w:numId w:val="3"/>
        </w:numPr>
        <w:ind w:left="0" w:firstLine="426"/>
        <w:jc w:val="both"/>
      </w:pPr>
      <w: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276959" w:rsidRDefault="00276959" w:rsidP="00276959">
      <w:pPr>
        <w:numPr>
          <w:ilvl w:val="1"/>
          <w:numId w:val="3"/>
        </w:numPr>
        <w:ind w:left="0" w:firstLine="426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76959" w:rsidRDefault="00276959" w:rsidP="00276959">
      <w:pPr>
        <w:tabs>
          <w:tab w:val="num" w:pos="0"/>
        </w:tabs>
        <w:ind w:firstLine="426"/>
        <w:jc w:val="both"/>
      </w:pPr>
    </w:p>
    <w:p w:rsidR="00276959" w:rsidRDefault="00276959" w:rsidP="00276959">
      <w:pPr>
        <w:ind w:firstLine="540"/>
        <w:jc w:val="center"/>
      </w:pPr>
      <w:r>
        <w:t xml:space="preserve">5. </w:t>
      </w:r>
      <w:r w:rsidRPr="004E4EE5">
        <w:t xml:space="preserve">  </w:t>
      </w:r>
      <w:proofErr w:type="gramStart"/>
      <w:r w:rsidRPr="004E4EE5"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t>альных услуг, или их работников</w:t>
      </w:r>
      <w:proofErr w:type="gramEnd"/>
    </w:p>
    <w:p w:rsidR="00276959" w:rsidRPr="004E4EE5" w:rsidRDefault="00276959" w:rsidP="00276959">
      <w:pPr>
        <w:ind w:firstLine="540"/>
        <w:jc w:val="center"/>
      </w:pP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5.1. Заявители вправе обжаловать действия (бездействие) администрации, а также должностны</w:t>
      </w:r>
      <w:r>
        <w:t>х лиц, муниципальных служащих</w:t>
      </w:r>
      <w:r w:rsidRPr="004E4EE5">
        <w:t>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1) нарушение срока регистрации запроса заявителя о предоставлении муниципальной услуги;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2) нарушение срока предоставления муниципальной услуги;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4) отказ в приеме у заявителя документов, предоставление которых предусмотрено административным регламентом;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276959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E4EE5"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>
        <w:t>ленного срока таких исправлений;</w:t>
      </w:r>
      <w:proofErr w:type="gramEnd"/>
    </w:p>
    <w:p w:rsidR="00276959" w:rsidRPr="004E4EE5" w:rsidRDefault="00276959" w:rsidP="00276959">
      <w:pPr>
        <w:jc w:val="both"/>
        <w:rPr>
          <w:rFonts w:eastAsia="Calibri"/>
        </w:rPr>
      </w:pPr>
      <w:r w:rsidRPr="004E4EE5">
        <w:lastRenderedPageBreak/>
        <w:t xml:space="preserve">  </w:t>
      </w:r>
      <w:proofErr w:type="gramStart"/>
      <w:r w:rsidRPr="004E4EE5">
        <w:t xml:space="preserve">8) </w:t>
      </w:r>
      <w:r w:rsidRPr="004E4EE5"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4" w:anchor="/document/99/902228011/XA00MC22NC/" w:tgtFrame="_self" w:history="1">
        <w:r w:rsidRPr="004E4EE5">
          <w:rPr>
            <w:rStyle w:val="a3"/>
          </w:rPr>
          <w:t>Федерального закона</w:t>
        </w:r>
      </w:hyperlink>
      <w:r w:rsidRPr="004E4EE5">
        <w:t xml:space="preserve"> 210-ФЗ «Об организации предоставления государственных и муниципальных услуг»</w:t>
      </w:r>
      <w:r w:rsidRPr="004E4EE5">
        <w:rPr>
          <w:rFonts w:eastAsia="Calibri"/>
        </w:rPr>
        <w:t>.</w:t>
      </w:r>
      <w:proofErr w:type="gramEnd"/>
      <w:r w:rsidRPr="004E4EE5">
        <w:rPr>
          <w:rFonts w:eastAsia="Calibri"/>
        </w:rPr>
        <w:t xml:space="preserve"> </w:t>
      </w:r>
      <w:proofErr w:type="gramStart"/>
      <w:r w:rsidRPr="004E4EE5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5" w:anchor="/document/99/902228011/XA00MC22NC/" w:tgtFrame="_self" w:history="1">
        <w:r w:rsidRPr="004E4EE5">
          <w:rPr>
            <w:rStyle w:val="a3"/>
          </w:rPr>
          <w:t>Федерального закона</w:t>
        </w:r>
      </w:hyperlink>
      <w:r w:rsidRPr="004E4EE5">
        <w:t xml:space="preserve">  210-ФЗ «Об организации предоставления государственных и муниципальных услуг.</w:t>
      </w:r>
      <w:proofErr w:type="gramEnd"/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4E4EE5">
        <w:rPr>
          <w:lang w:val="en-US"/>
        </w:rPr>
        <w:t>www</w:t>
      </w:r>
      <w:r w:rsidRPr="004E4EE5">
        <w:t>.</w:t>
      </w:r>
      <w:r w:rsidRPr="004E4EE5">
        <w:rPr>
          <w:lang w:val="en-US"/>
        </w:rPr>
        <w:t>do</w:t>
      </w:r>
      <w:r w:rsidRPr="004E4EE5">
        <w:t>.</w:t>
      </w:r>
      <w:proofErr w:type="spellStart"/>
      <w:r w:rsidRPr="004E4EE5">
        <w:rPr>
          <w:lang w:val="en-US"/>
        </w:rPr>
        <w:t>gosuslugi</w:t>
      </w:r>
      <w:proofErr w:type="spellEnd"/>
      <w:r w:rsidRPr="004E4EE5">
        <w:t>.</w:t>
      </w:r>
      <w:proofErr w:type="spellStart"/>
      <w:r w:rsidRPr="004E4EE5">
        <w:rPr>
          <w:lang w:val="en-US"/>
        </w:rPr>
        <w:t>ru</w:t>
      </w:r>
      <w:proofErr w:type="spellEnd"/>
      <w:r w:rsidRPr="004E4EE5">
        <w:t>). Жалоба также может быть принята при личном приеме заявителя.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5.4. Жалоба должна содержать: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E4EE5"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5.5. </w:t>
      </w:r>
      <w:proofErr w:type="gramStart"/>
      <w:r w:rsidRPr="004E4EE5"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</w:t>
      </w:r>
      <w:r w:rsidRPr="004E4EE5"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E4EE5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2) отказывает в удовлетворении жалобы.</w:t>
      </w:r>
    </w:p>
    <w:p w:rsidR="00276959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6959" w:rsidRPr="0060558E" w:rsidRDefault="00276959" w:rsidP="00276959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60558E"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5.7.1</w:t>
      </w:r>
      <w:r w:rsidRPr="0060558E">
        <w:rPr>
          <w:color w:val="000000"/>
          <w:sz w:val="28"/>
          <w:szCs w:val="28"/>
        </w:rPr>
        <w:t xml:space="preserve"> В случае признания жалобы подлежащей удовлетворению в ответе заявителю, указанном в </w:t>
      </w:r>
      <w:hyperlink r:id="rId16" w:anchor="000121" w:history="1">
        <w:r w:rsidRPr="00516841">
          <w:rPr>
            <w:rStyle w:val="a3"/>
            <w:sz w:val="28"/>
            <w:szCs w:val="28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 </w:t>
      </w:r>
      <w:hyperlink r:id="rId17" w:anchor="/document/99/902228011/XA00MC22NC/" w:tgtFrame="_self" w:history="1">
        <w:r w:rsidRPr="00516841"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</w:t>
      </w:r>
      <w:r w:rsidRPr="008366D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proofErr w:type="gramStart"/>
      <w:r w:rsidRPr="0060558E">
        <w:rPr>
          <w:color w:val="000000"/>
          <w:sz w:val="28"/>
          <w:szCs w:val="28"/>
        </w:rPr>
        <w:t> ,</w:t>
      </w:r>
      <w:proofErr w:type="gramEnd"/>
      <w:r w:rsidRPr="0060558E">
        <w:rPr>
          <w:color w:val="000000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8" w:anchor="100352" w:history="1">
        <w:r w:rsidRPr="00516841">
          <w:rPr>
            <w:rStyle w:val="a3"/>
            <w:sz w:val="28"/>
            <w:szCs w:val="28"/>
            <w:bdr w:val="none" w:sz="0" w:space="0" w:color="auto" w:frame="1"/>
          </w:rPr>
          <w:t>частью 1.1 статьи 16</w:t>
        </w:r>
      </w:hyperlink>
      <w:r w:rsidRPr="00516841">
        <w:rPr>
          <w:sz w:val="28"/>
          <w:szCs w:val="28"/>
        </w:rPr>
        <w:t xml:space="preserve">  </w:t>
      </w:r>
      <w:hyperlink r:id="rId19" w:anchor="/document/99/902228011/XA00MC22NC/" w:tgtFrame="_self" w:history="1">
        <w:r w:rsidRPr="00516841">
          <w:rPr>
            <w:rStyle w:val="a3"/>
            <w:sz w:val="28"/>
            <w:szCs w:val="28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r w:rsidRPr="0060558E">
        <w:rPr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0558E">
        <w:rPr>
          <w:color w:val="000000"/>
          <w:sz w:val="28"/>
          <w:szCs w:val="28"/>
        </w:rPr>
        <w:t>неудобства</w:t>
      </w:r>
      <w:proofErr w:type="gramEnd"/>
      <w:r w:rsidRPr="0060558E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76959" w:rsidRDefault="00276959" w:rsidP="00276959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298"/>
      <w:bookmarkEnd w:id="0"/>
      <w:r>
        <w:rPr>
          <w:color w:val="000000"/>
          <w:sz w:val="28"/>
          <w:szCs w:val="28"/>
        </w:rPr>
        <w:t>5.7.2</w:t>
      </w:r>
      <w:r w:rsidRPr="0060558E">
        <w:rPr>
          <w:color w:val="000000"/>
          <w:sz w:val="28"/>
          <w:szCs w:val="28"/>
        </w:rPr>
        <w:t xml:space="preserve"> В случае признания </w:t>
      </w:r>
      <w:proofErr w:type="gramStart"/>
      <w:r w:rsidRPr="0060558E">
        <w:rPr>
          <w:color w:val="000000"/>
          <w:sz w:val="28"/>
          <w:szCs w:val="28"/>
        </w:rPr>
        <w:t>жалобы</w:t>
      </w:r>
      <w:proofErr w:type="gramEnd"/>
      <w:r w:rsidRPr="0060558E">
        <w:rPr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20" w:anchor="000121" w:history="1">
        <w:r w:rsidRPr="00516841">
          <w:rPr>
            <w:rStyle w:val="a3"/>
            <w:sz w:val="28"/>
            <w:szCs w:val="28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  </w:t>
      </w:r>
      <w:hyperlink r:id="rId21" w:anchor="/document/99/902228011/XA00MC22NC/" w:tgtFrame="_self" w:history="1">
        <w:r w:rsidRPr="00516841">
          <w:rPr>
            <w:rStyle w:val="a3"/>
            <w:sz w:val="28"/>
            <w:szCs w:val="28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</w:t>
      </w:r>
      <w:r>
        <w:rPr>
          <w:sz w:val="28"/>
          <w:szCs w:val="28"/>
        </w:rPr>
        <w:t>.</w:t>
      </w:r>
      <w:r w:rsidRPr="0060558E">
        <w:rPr>
          <w:color w:val="000000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</w:t>
      </w:r>
      <w:r>
        <w:rPr>
          <w:color w:val="000000"/>
          <w:sz w:val="28"/>
          <w:szCs w:val="28"/>
        </w:rPr>
        <w:t>е обжалования принятого решения.».</w:t>
      </w:r>
    </w:p>
    <w:p w:rsidR="00276959" w:rsidRPr="004E4EE5" w:rsidRDefault="00276959" w:rsidP="00276959">
      <w:pPr>
        <w:autoSpaceDE w:val="0"/>
        <w:autoSpaceDN w:val="0"/>
        <w:adjustRightInd w:val="0"/>
        <w:ind w:firstLine="709"/>
        <w:jc w:val="both"/>
        <w:outlineLvl w:val="1"/>
      </w:pPr>
      <w:r w:rsidRPr="004E4EE5">
        <w:t xml:space="preserve">5.8. В случае установления в ходе или по результатам </w:t>
      </w:r>
      <w:proofErr w:type="gramStart"/>
      <w:r w:rsidRPr="004E4EE5">
        <w:t>рассмотрения</w:t>
      </w:r>
      <w:r>
        <w:t xml:space="preserve"> </w:t>
      </w:r>
      <w:r w:rsidRPr="004E4EE5">
        <w:t xml:space="preserve"> жалобы признаков состава административного правонарушения</w:t>
      </w:r>
      <w:proofErr w:type="gramEnd"/>
      <w:r w:rsidRPr="004E4EE5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6959" w:rsidRPr="00E21468" w:rsidRDefault="00276959" w:rsidP="00276959">
      <w:pPr>
        <w:jc w:val="both"/>
      </w:pPr>
      <w:r w:rsidRPr="00E21468">
        <w:t xml:space="preserve">    </w:t>
      </w:r>
    </w:p>
    <w:p w:rsidR="00276959" w:rsidRDefault="00276959" w:rsidP="00276959">
      <w:pPr>
        <w:ind w:left="720"/>
        <w:jc w:val="right"/>
      </w:pPr>
      <w:r>
        <w:br w:type="page"/>
      </w:r>
      <w:r>
        <w:lastRenderedPageBreak/>
        <w:t xml:space="preserve"> </w:t>
      </w:r>
    </w:p>
    <w:p w:rsidR="00276959" w:rsidRDefault="00276959" w:rsidP="00276959">
      <w:pPr>
        <w:ind w:left="720"/>
        <w:jc w:val="right"/>
      </w:pPr>
      <w:r>
        <w:t>ПРИЛОЖЕНИЕ № 1</w:t>
      </w:r>
    </w:p>
    <w:p w:rsidR="00276959" w:rsidRDefault="00276959" w:rsidP="00276959">
      <w:pPr>
        <w:jc w:val="right"/>
      </w:pPr>
      <w:r>
        <w:t>к административному регламенту</w:t>
      </w:r>
    </w:p>
    <w:p w:rsidR="00276959" w:rsidRDefault="00276959" w:rsidP="00276959">
      <w:pPr>
        <w:jc w:val="right"/>
      </w:pPr>
      <w:r>
        <w:t>предоставления муниципальной услуги</w:t>
      </w:r>
    </w:p>
    <w:p w:rsidR="00276959" w:rsidRDefault="00276959" w:rsidP="00276959">
      <w:pPr>
        <w:jc w:val="right"/>
      </w:pPr>
    </w:p>
    <w:p w:rsidR="00276959" w:rsidRDefault="00276959" w:rsidP="00276959">
      <w:pPr>
        <w:tabs>
          <w:tab w:val="left" w:pos="1425"/>
        </w:tabs>
        <w:jc w:val="center"/>
      </w:pPr>
      <w:r>
        <w:t xml:space="preserve">БЛОК-СХЕМА </w:t>
      </w:r>
    </w:p>
    <w:p w:rsidR="00276959" w:rsidRDefault="00276959" w:rsidP="00276959">
      <w:pPr>
        <w:tabs>
          <w:tab w:val="left" w:pos="1425"/>
        </w:tabs>
        <w:jc w:val="center"/>
      </w:pPr>
      <w:r>
        <w:t>предоставления муниципальной услуги</w:t>
      </w:r>
    </w:p>
    <w:p w:rsidR="00276959" w:rsidRDefault="00276959" w:rsidP="00276959">
      <w:pPr>
        <w:tabs>
          <w:tab w:val="left" w:pos="1425"/>
        </w:tabs>
        <w:jc w:val="center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9.4pt;margin-top:445.05pt;width:183.75pt;height:63.95pt;z-index:251658240">
            <v:textbox style="mso-next-textbox:#_x0000_s1026">
              <w:txbxContent>
                <w:p w:rsidR="00276959" w:rsidRDefault="00276959" w:rsidP="0027695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решения о присвоении,   или аннулировании адреса объекта</w:t>
                  </w:r>
                </w:p>
              </w:txbxContent>
            </v:textbox>
          </v:shape>
        </w:pict>
      </w:r>
      <w:r>
        <w:pict>
          <v:line id="_x0000_s1027" style="position:absolute;left:0;text-align:left;z-index:251658240" from="78.75pt,425.1pt" to="78.75pt,443.1pt">
            <v:stroke endarrow="block"/>
          </v:line>
        </w:pict>
      </w:r>
      <w:r>
        <w:pict>
          <v:shape id="_x0000_s1028" type="#_x0000_t116" style="position:absolute;left:0;text-align:left;margin-left:303.55pt;margin-top:448.45pt;width:171pt;height:60.55pt;z-index:251658240">
            <v:textbox style="mso-next-textbox:#_x0000_s1028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line id="_x0000_s1029" style="position:absolute;left:0;text-align:left;z-index:251658240" from="388.85pt,425.1pt" to="388.85pt,446.5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8.35pt;margin-top:85.2pt;width:317.25pt;height:24.6pt;z-index:251658240">
            <v:textbox style="mso-next-textbox:#_x0000_s1030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93pt;margin-top:224.05pt;width:295.85pt;height:33.85pt;z-index:251658240">
            <v:textbox style="mso-next-textbox:#_x0000_s1031">
              <w:txbxContent>
                <w:p w:rsidR="00276959" w:rsidRDefault="00276959" w:rsidP="00276959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276959" w:rsidRDefault="00276959" w:rsidP="00276959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276959" w:rsidRDefault="00276959" w:rsidP="00276959"/>
              </w:txbxContent>
            </v:textbox>
          </v:shape>
        </w:pict>
      </w:r>
      <w:r>
        <w:pict>
          <v:line id="_x0000_s1032" style="position:absolute;left:0;text-align:left;flip:x;z-index:251658240" from="78.35pt,328.25pt" to="118.7pt,328.25pt"/>
        </w:pict>
      </w:r>
      <w:r>
        <w:pict>
          <v:line id="_x0000_s1033" style="position:absolute;left:0;text-align:left;z-index:251658240" from="78.75pt,328.25pt" to="78.75pt,371.2pt">
            <v:stroke endarrow="block"/>
          </v:line>
        </w:pict>
      </w:r>
      <w:r>
        <w:pict>
          <v:shape id="_x0000_s1034" type="#_x0000_t202" style="position:absolute;left:0;text-align:left;margin-left:-.4pt;margin-top:370.15pt;width:171pt;height:47.15pt;z-index:251658240">
            <v:textbox style="mso-next-textbox:#_x0000_s1034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348.9pt;margin-top:148.35pt;width:32.45pt;height:17.55pt;z-index:251658240" stroked="f">
            <v:textbox style="mso-next-textbox:#_x0000_s1035">
              <w:txbxContent>
                <w:p w:rsidR="00276959" w:rsidRDefault="00276959" w:rsidP="002769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69.9pt;margin-top:148.35pt;width:45pt;height:17.55pt;z-index:251658240" stroked="f">
            <v:textbox style="mso-next-textbox:#_x0000_s1036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14.9pt;margin-top:131.1pt;width:234pt;height:77.1pt;z-index:251658240">
            <v:textbox style="mso-next-textbox:#_x0000_s1037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line id="_x0000_s1038" style="position:absolute;left:0;text-align:left;z-index:251658240" from="233.6pt,55.4pt" to="233.6pt,85.9pt">
            <v:stroke endarrow="block"/>
          </v:line>
        </w:pict>
      </w:r>
      <w:r>
        <w:pict>
          <v:shape id="_x0000_s1039" type="#_x0000_t110" style="position:absolute;left:0;text-align:left;margin-left:120.1pt;margin-top:277.85pt;width:215.7pt;height:99.25pt;z-index:251658240">
            <v:textbox style="mso-next-textbox:#_x0000_s1039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40" style="position:absolute;left:0;text-align:left;z-index:251658240" from="227.6pt,257.2pt" to="227.6pt,278.2pt">
            <v:stroke endarrow="block"/>
          </v:line>
        </w:pict>
      </w:r>
      <w:r>
        <w:pict>
          <v:line id="_x0000_s1041" style="position:absolute;left:0;text-align:left;z-index:251658240" from="335.8pt,328.25pt" to="388.85pt,328.25pt"/>
        </w:pict>
      </w:r>
      <w:r>
        <w:pict>
          <v:line id="_x0000_s1042" style="position:absolute;left:0;text-align:left;z-index:251658240" from="388.85pt,328.25pt" to="388.85pt,371.2pt">
            <v:stroke endarrow="block"/>
          </v:line>
        </w:pict>
      </w:r>
      <w:r>
        <w:pict>
          <v:line id="_x0000_s1043" style="position:absolute;left:0;text-align:left;z-index:251658240" from="233.6pt,110.45pt" to="233.6pt,131.45pt">
            <v:stroke endarrow="block"/>
          </v:line>
        </w:pict>
      </w:r>
      <w:r>
        <w:pict>
          <v:shape id="_x0000_s1044" type="#_x0000_t116" style="position:absolute;left:0;text-align:left;margin-left:69.9pt;margin-top:9.95pt;width:321pt;height:46.5pt;z-index:251658240">
            <v:textbox style="mso-next-textbox:#_x0000_s1044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276959" w:rsidRDefault="00276959" w:rsidP="00276959"/>
                <w:p w:rsidR="00276959" w:rsidRDefault="00276959" w:rsidP="00276959"/>
              </w:txbxContent>
            </v:textbox>
          </v:shape>
        </w:pict>
      </w:r>
      <w:r>
        <w:pict>
          <v:shape id="_x0000_s1045" type="#_x0000_t202" style="position:absolute;left:0;text-align:left;margin-left:75.1pt;margin-top:295.2pt;width:45pt;height:27pt;z-index:251658240" stroked="f">
            <v:textbox style="mso-next-textbox:#_x0000_s1045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340.65pt;margin-top:304.3pt;width:40.7pt;height:17.55pt;z-index:251658240" stroked="f">
            <v:textbox style="mso-next-textbox:#_x0000_s1046">
              <w:txbxContent>
                <w:p w:rsidR="00276959" w:rsidRDefault="00276959" w:rsidP="0027695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03.55pt;margin-top:370.15pt;width:165.55pt;height:47.15pt;z-index:251658240">
            <v:textbox style="mso-next-textbox:#_x0000_s1047">
              <w:txbxContent>
                <w:p w:rsidR="00276959" w:rsidRDefault="00276959" w:rsidP="0027695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276959" w:rsidRDefault="00276959" w:rsidP="00276959"/>
                <w:p w:rsidR="00276959" w:rsidRDefault="00276959" w:rsidP="00276959"/>
              </w:txbxContent>
            </v:textbox>
          </v:shape>
        </w:pict>
      </w:r>
      <w:r>
        <w:pict>
          <v:line id="_x0000_s1048" style="position:absolute;left:0;text-align:left;z-index:251658240" from="78.75pt,328.25pt" to="123.35pt,328.25p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76pt;margin-top:186.6pt;width:55.85pt;height:21.9pt;rotation:90;z-index:251658240" o:connectortype="elbow" adj="-252,-360986,-71858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48.9pt;margin-top:169.6pt;width:81.2pt;height:0;z-index:251658240" o:connectortype="straight"/>
        </w:pict>
      </w:r>
      <w:r>
        <w:pict>
          <v:shape id="_x0000_s1051" type="#_x0000_t32" style="position:absolute;left:0;text-align:left;margin-left:430.1pt;margin-top:33.6pt;width:0;height:138.75pt;flip:y;z-index:251658240" o:connectortype="straight"/>
        </w:pict>
      </w:r>
      <w:r>
        <w:pict>
          <v:shape id="_x0000_s1052" type="#_x0000_t32" style="position:absolute;left:0;text-align:left;margin-left:390.9pt;margin-top:33.6pt;width:39.2pt;height:0;flip:x;z-index:251658240" o:connectortype="straight">
            <v:stroke endarrow="block"/>
          </v:shape>
        </w:pict>
      </w:r>
      <w:r>
        <w:pict>
          <v:line id="_x0000_s1053" style="position:absolute;left:0;text-align:left;z-index:251658240" from="495pt,564.6pt" to="495pt,564.6pt"/>
        </w:pict>
      </w: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tabs>
          <w:tab w:val="left" w:pos="6660"/>
        </w:tabs>
        <w:jc w:val="both"/>
      </w:pPr>
    </w:p>
    <w:p w:rsidR="00276959" w:rsidRDefault="00276959" w:rsidP="00276959">
      <w:pPr>
        <w:jc w:val="both"/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76959" w:rsidRDefault="00276959" w:rsidP="00276959">
      <w:pPr>
        <w:jc w:val="both"/>
      </w:pPr>
    </w:p>
    <w:p w:rsidR="00276959" w:rsidRDefault="00276959" w:rsidP="00276959">
      <w:pPr>
        <w:tabs>
          <w:tab w:val="left" w:pos="1425"/>
        </w:tabs>
        <w:jc w:val="center"/>
      </w:pPr>
    </w:p>
    <w:p w:rsidR="00276959" w:rsidRDefault="00276959" w:rsidP="00276959">
      <w:pPr>
        <w:tabs>
          <w:tab w:val="left" w:pos="1425"/>
        </w:tabs>
        <w:jc w:val="center"/>
      </w:pPr>
    </w:p>
    <w:p w:rsidR="00276959" w:rsidRDefault="00276959" w:rsidP="00276959"/>
    <w:p w:rsidR="00276959" w:rsidRDefault="00276959" w:rsidP="00276959"/>
    <w:p w:rsidR="00564D70" w:rsidRDefault="00564D70"/>
    <w:sectPr w:rsidR="00564D70" w:rsidSect="00FE569C">
      <w:head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78" w:rsidRDefault="00367759"/>
  <w:p w:rsidR="00427278" w:rsidRDefault="00367759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316"/>
    <w:multiLevelType w:val="hybridMultilevel"/>
    <w:tmpl w:val="57164F58"/>
    <w:lvl w:ilvl="0" w:tplc="7E36831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E40AD2"/>
    <w:multiLevelType w:val="hybridMultilevel"/>
    <w:tmpl w:val="7682D392"/>
    <w:lvl w:ilvl="0" w:tplc="784EB3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59"/>
    <w:rsid w:val="00276959"/>
    <w:rsid w:val="00367759"/>
    <w:rsid w:val="0056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50"/>
        <o:r id="V:Rule3" type="connector" idref="#_x0000_s1052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5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769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959"/>
  </w:style>
  <w:style w:type="paragraph" w:customStyle="1" w:styleId="ConsPlusNormal0">
    <w:name w:val="ConsPlusNormal Знак Знак"/>
    <w:link w:val="ConsPlusNormal1"/>
    <w:rsid w:val="0027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27695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6959"/>
    <w:pPr>
      <w:ind w:left="720"/>
      <w:contextualSpacing/>
    </w:pPr>
  </w:style>
  <w:style w:type="paragraph" w:customStyle="1" w:styleId="pboth">
    <w:name w:val="pboth"/>
    <w:basedOn w:val="a"/>
    <w:rsid w:val="0027695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r54.nalog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www.to54.rosreest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hyperlink" Target="http://legalacts.ru/doc/FZ-ob-organizacii-predostavlenija-gosudar-i-municipal-uslu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54.nalog.ru/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dradm2012@yandex.ru" TargetMode="External"/><Relationship Id="rId15" Type="http://schemas.openxmlformats.org/officeDocument/2006/relationships/hyperlink" Target="http://budget.1ju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9468/585cf44cd76d6cfd2491e5713fd663e8e56a3831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gistr.ru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6818</Words>
  <Characters>38868</Characters>
  <Application>Microsoft Office Word</Application>
  <DocSecurity>0</DocSecurity>
  <Lines>323</Lines>
  <Paragraphs>91</Paragraphs>
  <ScaleCrop>false</ScaleCrop>
  <Company/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2018-11-20T08:16:00Z</dcterms:created>
  <dcterms:modified xsi:type="dcterms:W3CDTF">2018-11-20T08:16:00Z</dcterms:modified>
</cp:coreProperties>
</file>