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90" w:rsidRDefault="00001390" w:rsidP="00001390">
      <w:pPr>
        <w:pStyle w:val="a6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001390" w:rsidRDefault="00001390" w:rsidP="00001390">
      <w:pPr>
        <w:pStyle w:val="a6"/>
        <w:rPr>
          <w:b/>
          <w:szCs w:val="28"/>
        </w:rPr>
      </w:pPr>
      <w:r>
        <w:rPr>
          <w:b/>
          <w:szCs w:val="28"/>
        </w:rPr>
        <w:t>АНДРЕЕВСКОГО СЕЛЬСОВЕТА</w:t>
      </w:r>
    </w:p>
    <w:p w:rsidR="00001390" w:rsidRDefault="00001390" w:rsidP="00001390">
      <w:pPr>
        <w:pStyle w:val="a6"/>
        <w:rPr>
          <w:b/>
          <w:szCs w:val="28"/>
        </w:rPr>
      </w:pPr>
      <w:r>
        <w:rPr>
          <w:b/>
          <w:szCs w:val="28"/>
        </w:rPr>
        <w:t>БАГАНСКОГО РАЙОНА</w:t>
      </w:r>
    </w:p>
    <w:p w:rsidR="00001390" w:rsidRDefault="00001390" w:rsidP="00001390">
      <w:pPr>
        <w:pStyle w:val="a6"/>
        <w:rPr>
          <w:b/>
          <w:szCs w:val="28"/>
        </w:rPr>
      </w:pPr>
      <w:r>
        <w:rPr>
          <w:b/>
          <w:szCs w:val="28"/>
        </w:rPr>
        <w:t>НОВОСИБИРСКОЙ ОБЛАСТИ</w:t>
      </w:r>
    </w:p>
    <w:p w:rsidR="00001390" w:rsidRDefault="00001390" w:rsidP="00001390">
      <w:pPr>
        <w:pStyle w:val="a6"/>
        <w:ind w:left="5040"/>
        <w:rPr>
          <w:b/>
          <w:szCs w:val="28"/>
        </w:rPr>
      </w:pPr>
    </w:p>
    <w:p w:rsidR="00001390" w:rsidRDefault="00001390" w:rsidP="00001390">
      <w:pPr>
        <w:pStyle w:val="a6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001390" w:rsidRDefault="00001390" w:rsidP="00001390">
      <w:pPr>
        <w:pStyle w:val="a6"/>
        <w:ind w:left="5040"/>
      </w:pPr>
    </w:p>
    <w:p w:rsidR="00001390" w:rsidRDefault="00001390" w:rsidP="00001390">
      <w:pPr>
        <w:jc w:val="center"/>
        <w:rPr>
          <w:sz w:val="28"/>
          <w:szCs w:val="28"/>
        </w:rPr>
      </w:pPr>
      <w:r>
        <w:rPr>
          <w:sz w:val="28"/>
          <w:szCs w:val="28"/>
        </w:rPr>
        <w:t>17.09.2018                                      № 84</w:t>
      </w:r>
    </w:p>
    <w:p w:rsidR="00001390" w:rsidRDefault="00001390" w:rsidP="00001390">
      <w:pPr>
        <w:jc w:val="center"/>
        <w:rPr>
          <w:sz w:val="28"/>
          <w:szCs w:val="28"/>
        </w:rPr>
      </w:pPr>
    </w:p>
    <w:p w:rsidR="00001390" w:rsidRDefault="00001390" w:rsidP="0000139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установлении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001390" w:rsidRDefault="00001390" w:rsidP="00001390">
      <w:pPr>
        <w:jc w:val="both"/>
        <w:rPr>
          <w:sz w:val="28"/>
          <w:szCs w:val="28"/>
        </w:rPr>
      </w:pPr>
    </w:p>
    <w:p w:rsidR="00001390" w:rsidRDefault="00001390" w:rsidP="00001390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 соответствии с пунктом 9.3 статьи 14 Жилищного кодекса Российской Федерации, Законом Новосибирской  области от 5 июля 2013 года № 360-ОЗ «Об организации проведения капитального ремонта общего имущества в многоквартирных домах, расположенных на территории Новосибирской области», </w:t>
      </w:r>
    </w:p>
    <w:p w:rsidR="00001390" w:rsidRDefault="00001390" w:rsidP="00001390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01390" w:rsidRDefault="00001390" w:rsidP="00001390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ab/>
        <w:t>Установить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порядок и перечень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согласно</w:t>
      </w:r>
      <w:r>
        <w:rPr>
          <w:sz w:val="28"/>
          <w:szCs w:val="28"/>
        </w:rPr>
        <w:t xml:space="preserve"> приложению.</w:t>
      </w:r>
    </w:p>
    <w:p w:rsidR="00001390" w:rsidRDefault="00001390" w:rsidP="000013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Постановление опубликовать в периодическом печатном издании «Бюллетень органов местного самоуправления муниципального образования Андреевского сельсовета» и на официальном сайте администрации Андреевского сельсовета.</w:t>
      </w:r>
    </w:p>
    <w:p w:rsidR="00001390" w:rsidRDefault="00001390" w:rsidP="000013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01390" w:rsidRDefault="00001390" w:rsidP="00001390">
      <w:pPr>
        <w:pStyle w:val="a5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001390" w:rsidRDefault="00001390" w:rsidP="00001390">
      <w:pPr>
        <w:pStyle w:val="a5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001390" w:rsidRDefault="00001390" w:rsidP="000013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Андреевского сельсовета</w:t>
      </w:r>
    </w:p>
    <w:p w:rsidR="00001390" w:rsidRDefault="00001390" w:rsidP="000013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</w:t>
      </w:r>
      <w:proofErr w:type="spellStart"/>
      <w:r>
        <w:rPr>
          <w:sz w:val="28"/>
          <w:szCs w:val="28"/>
        </w:rPr>
        <w:t>Т.Н.Ветровская</w:t>
      </w:r>
      <w:proofErr w:type="spellEnd"/>
    </w:p>
    <w:p w:rsidR="00001390" w:rsidRDefault="00001390" w:rsidP="000013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01390" w:rsidRDefault="00001390" w:rsidP="000013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01390" w:rsidRDefault="00001390" w:rsidP="000013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01390" w:rsidRDefault="00001390" w:rsidP="000013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01390" w:rsidRDefault="00001390" w:rsidP="000013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01390" w:rsidRDefault="00001390" w:rsidP="000013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01390" w:rsidRDefault="00001390" w:rsidP="000013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01390" w:rsidRDefault="00001390" w:rsidP="00001390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</w:p>
    <w:p w:rsidR="00001390" w:rsidRDefault="00001390" w:rsidP="00001390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Кривошеева Нина Алексеевна</w:t>
      </w:r>
    </w:p>
    <w:p w:rsidR="00001390" w:rsidRDefault="00001390" w:rsidP="00001390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35-523</w:t>
      </w:r>
    </w:p>
    <w:p w:rsidR="00001390" w:rsidRDefault="00001390" w:rsidP="00001390">
      <w:pPr>
        <w:pStyle w:val="a5"/>
        <w:spacing w:before="0" w:beforeAutospacing="0" w:after="0" w:afterAutospacing="0"/>
        <w:ind w:left="709"/>
        <w:jc w:val="right"/>
        <w:rPr>
          <w:sz w:val="28"/>
          <w:szCs w:val="28"/>
        </w:rPr>
      </w:pPr>
    </w:p>
    <w:p w:rsidR="00001390" w:rsidRDefault="00001390" w:rsidP="00001390">
      <w:pPr>
        <w:pStyle w:val="a5"/>
        <w:spacing w:before="0" w:beforeAutospacing="0" w:after="0" w:afterAutospacing="0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01390" w:rsidRDefault="00001390" w:rsidP="00001390">
      <w:pPr>
        <w:pStyle w:val="a5"/>
        <w:spacing w:before="0" w:beforeAutospacing="0" w:after="0" w:afterAutospacing="0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01390" w:rsidRDefault="00001390" w:rsidP="00001390">
      <w:pPr>
        <w:pStyle w:val="a5"/>
        <w:spacing w:before="0" w:beforeAutospacing="0" w:after="0" w:afterAutospacing="0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Андреевского сельсовета</w:t>
      </w:r>
    </w:p>
    <w:p w:rsidR="00001390" w:rsidRDefault="00001390" w:rsidP="00001390">
      <w:pPr>
        <w:pStyle w:val="a5"/>
        <w:spacing w:before="0" w:beforeAutospacing="0" w:after="0" w:afterAutospacing="0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от  17.09.2018  № 84</w:t>
      </w:r>
    </w:p>
    <w:p w:rsidR="00001390" w:rsidRDefault="00001390" w:rsidP="00001390">
      <w:pPr>
        <w:pStyle w:val="a5"/>
        <w:spacing w:before="0" w:beforeAutospacing="0" w:after="0" w:afterAutospacing="0"/>
        <w:ind w:left="709"/>
        <w:jc w:val="right"/>
        <w:rPr>
          <w:sz w:val="28"/>
          <w:szCs w:val="28"/>
        </w:rPr>
      </w:pPr>
    </w:p>
    <w:p w:rsidR="00001390" w:rsidRDefault="00001390" w:rsidP="00001390">
      <w:pPr>
        <w:rPr>
          <w:szCs w:val="28"/>
        </w:rPr>
      </w:pPr>
    </w:p>
    <w:p w:rsidR="00001390" w:rsidRDefault="00001390" w:rsidP="00001390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</w:t>
      </w:r>
    </w:p>
    <w:p w:rsidR="00001390" w:rsidRDefault="00001390" w:rsidP="0000139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и перечень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001390" w:rsidRDefault="00001390" w:rsidP="00001390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001390" w:rsidRDefault="00001390" w:rsidP="00001390">
      <w:pPr>
        <w:pStyle w:val="ab"/>
        <w:rPr>
          <w:b w:val="0"/>
        </w:rPr>
      </w:pPr>
      <w:r>
        <w:rPr>
          <w:b w:val="0"/>
        </w:rPr>
        <w:t>Глава 1. Общие положения</w:t>
      </w:r>
    </w:p>
    <w:p w:rsidR="00001390" w:rsidRDefault="00001390" w:rsidP="00001390">
      <w:pPr>
        <w:autoSpaceDE w:val="0"/>
        <w:autoSpaceDN w:val="0"/>
        <w:adjustRightInd w:val="0"/>
        <w:outlineLvl w:val="0"/>
        <w:rPr>
          <w:szCs w:val="28"/>
        </w:rPr>
      </w:pPr>
    </w:p>
    <w:p w:rsidR="00001390" w:rsidRDefault="00001390" w:rsidP="00001390">
      <w:pPr>
        <w:pStyle w:val="a"/>
        <w:rPr>
          <w:lang w:eastAsia="en-US"/>
        </w:rPr>
      </w:pPr>
      <w:r>
        <w:t>Настоящий порядок устанавливает  перечень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(далее – порядок).</w:t>
      </w:r>
    </w:p>
    <w:p w:rsidR="00001390" w:rsidRDefault="00001390" w:rsidP="00001390">
      <w:pPr>
        <w:pStyle w:val="a"/>
      </w:pPr>
      <w:r>
        <w:t xml:space="preserve">Финансирование капитального ремонта общего имущества в многоквартирном доме, в соответствии с настоящим порядком, осуществляется за счет средств местного бюджета в пределах утвержденных бюджетных ассигнований, предусмотренных на данные цели в соответствующем финансовом году. </w:t>
      </w:r>
    </w:p>
    <w:p w:rsidR="00001390" w:rsidRDefault="00001390" w:rsidP="00001390">
      <w:pPr>
        <w:pStyle w:val="a"/>
        <w:rPr>
          <w:lang w:eastAsia="en-US"/>
        </w:rPr>
      </w:pPr>
      <w:r>
        <w:t>Положения настоящего порядка не применяются в отношении многоквартирных домов, признанных в установленном порядке аварийными и подлежащими сносу или реконструкции, а также домов, срок эксплуатации которых составляет менее пяти лет.</w:t>
      </w:r>
    </w:p>
    <w:p w:rsidR="00001390" w:rsidRDefault="00001390" w:rsidP="00001390">
      <w:pPr>
        <w:pStyle w:val="a"/>
        <w:rPr>
          <w:lang w:eastAsia="en-US"/>
        </w:rPr>
      </w:pPr>
      <w:proofErr w:type="gramStart"/>
      <w:r>
        <w:rPr>
          <w:lang w:eastAsia="en-US"/>
        </w:rPr>
        <w:t>Перечень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включает в себя: пожары и взрывы, внезапное обрушение зданий и сооружений, аварии на электроэнергетических системах, аварии на коммунальных системах жизнеобеспечения, гидродинамические аварии, опасные геологические явления, опасные метеорологические явления, опасные гидрологические явления</w:t>
      </w:r>
      <w:proofErr w:type="gramEnd"/>
      <w:r>
        <w:rPr>
          <w:lang w:eastAsia="en-US"/>
        </w:rPr>
        <w:t>, природные пожары, крупные террористические акты.</w:t>
      </w:r>
    </w:p>
    <w:p w:rsidR="00001390" w:rsidRDefault="00001390" w:rsidP="00001390">
      <w:pPr>
        <w:pStyle w:val="a"/>
        <w:rPr>
          <w:lang w:eastAsia="en-US"/>
        </w:rPr>
      </w:pPr>
      <w:proofErr w:type="gramStart"/>
      <w:r>
        <w:t xml:space="preserve">Финансовая помощь предоставляется в целях финансового обеспечения </w:t>
      </w:r>
      <w:r>
        <w:rPr>
          <w:lang w:eastAsia="en-US"/>
        </w:rPr>
        <w:t xml:space="preserve">затрат по выполнению работ по капитальному ремонту общего имущества в многоквартирных домах по видам работ, предусмотренных Жилищным </w:t>
      </w:r>
      <w:hyperlink r:id="rId6" w:history="1">
        <w:r>
          <w:rPr>
            <w:rStyle w:val="a4"/>
            <w:color w:val="auto"/>
            <w:u w:val="none"/>
            <w:lang w:eastAsia="en-US"/>
          </w:rPr>
          <w:t>кодексом</w:t>
        </w:r>
      </w:hyperlink>
      <w:r>
        <w:rPr>
          <w:lang w:eastAsia="en-US"/>
        </w:rPr>
        <w:t xml:space="preserve"> Российской Федерации и статьи </w:t>
      </w:r>
      <w:hyperlink r:id="rId7" w:history="1">
        <w:r>
          <w:rPr>
            <w:rStyle w:val="a4"/>
            <w:color w:val="auto"/>
            <w:u w:val="none"/>
            <w:lang w:eastAsia="en-US"/>
          </w:rPr>
          <w:t>14</w:t>
        </w:r>
      </w:hyperlink>
      <w:r>
        <w:rPr>
          <w:lang w:eastAsia="en-US"/>
        </w:rPr>
        <w:t xml:space="preserve"> Закона Новосибирской  области от 05.07.2013 г. № 360-ОЗ «Об организации проведения капитального ремонта общего имущества в многоквартирных домах, расположенных на территории Новосибирской  области» (далее – </w:t>
      </w:r>
      <w:r>
        <w:rPr>
          <w:lang w:eastAsia="en-US"/>
        </w:rPr>
        <w:lastRenderedPageBreak/>
        <w:t>Закон), затрат на разработку проектной документации (в</w:t>
      </w:r>
      <w:proofErr w:type="gramEnd"/>
      <w:r>
        <w:rPr>
          <w:lang w:eastAsia="en-US"/>
        </w:rPr>
        <w:t xml:space="preserve"> </w:t>
      </w:r>
      <w:proofErr w:type="gramStart"/>
      <w:r>
        <w:rPr>
          <w:lang w:eastAsia="en-US"/>
        </w:rPr>
        <w:t>случае</w:t>
      </w:r>
      <w:proofErr w:type="gramEnd"/>
      <w:r>
        <w:rPr>
          <w:lang w:eastAsia="en-US"/>
        </w:rPr>
        <w:t>, если подготовка проектной документации необходима в соответствии с законодательством о градостроительной деятельности), а также затрат по оплате услуг строительного контроля.</w:t>
      </w:r>
    </w:p>
    <w:p w:rsidR="00001390" w:rsidRDefault="00001390" w:rsidP="00001390">
      <w:pPr>
        <w:pStyle w:val="a"/>
      </w:pPr>
      <w:r>
        <w:t xml:space="preserve">Доли </w:t>
      </w:r>
      <w:proofErr w:type="spellStart"/>
      <w:r>
        <w:t>софинасирования</w:t>
      </w:r>
      <w:proofErr w:type="spellEnd"/>
      <w:r>
        <w:t xml:space="preserve"> расходов по капитальному ремонту общего имущества в многоквартирных домах за счет средств местного и областного бюджетов и средств собственников помещений в многоквартирных домах определяются по формуле</w:t>
      </w:r>
    </w:p>
    <w:p w:rsidR="00001390" w:rsidRDefault="00001390" w:rsidP="00001390">
      <w:pPr>
        <w:pStyle w:val="a"/>
        <w:numPr>
          <w:ilvl w:val="0"/>
          <w:numId w:val="0"/>
        </w:numPr>
        <w:ind w:left="709"/>
      </w:pPr>
    </w:p>
    <w:p w:rsidR="00001390" w:rsidRDefault="00001390" w:rsidP="00001390">
      <w:pPr>
        <w:pStyle w:val="a"/>
        <w:numPr>
          <w:ilvl w:val="0"/>
          <w:numId w:val="0"/>
        </w:numPr>
        <w:ind w:firstLine="709"/>
      </w:pPr>
      <w:r>
        <w:rPr>
          <w:lang w:val="en-US"/>
        </w:rPr>
        <w:t>D</w:t>
      </w:r>
      <w:proofErr w:type="spellStart"/>
      <w:r>
        <w:t>мб</w:t>
      </w:r>
      <w:proofErr w:type="spellEnd"/>
      <w:r>
        <w:t xml:space="preserve"> + </w:t>
      </w:r>
      <w:r>
        <w:rPr>
          <w:lang w:val="en-US"/>
        </w:rPr>
        <w:t>D</w:t>
      </w:r>
      <w:r>
        <w:t xml:space="preserve">с = 100 </w:t>
      </w:r>
      <w:proofErr w:type="gramStart"/>
      <w:r>
        <w:t xml:space="preserve">%  </w:t>
      </w:r>
      <w:r>
        <w:rPr>
          <w:rFonts w:ascii="Cambria Math" w:hAnsi="Cambria Math" w:cs="Cambria Math"/>
        </w:rPr>
        <w:t>̶</w:t>
      </w:r>
      <w:proofErr w:type="gramEnd"/>
      <w:r>
        <w:t xml:space="preserve">  </w:t>
      </w:r>
      <w:r>
        <w:rPr>
          <w:lang w:val="en-US"/>
        </w:rPr>
        <w:t>D</w:t>
      </w:r>
      <w:r>
        <w:t xml:space="preserve">об, </w:t>
      </w:r>
    </w:p>
    <w:p w:rsidR="00001390" w:rsidRDefault="00001390" w:rsidP="00001390">
      <w:pPr>
        <w:pStyle w:val="a"/>
        <w:numPr>
          <w:ilvl w:val="0"/>
          <w:numId w:val="0"/>
        </w:numPr>
      </w:pPr>
      <w:r>
        <w:t xml:space="preserve">где </w:t>
      </w:r>
      <w:proofErr w:type="gramStart"/>
      <w:r>
        <w:rPr>
          <w:lang w:val="en-US"/>
        </w:rPr>
        <w:t>D</w:t>
      </w:r>
      <w:proofErr w:type="spellStart"/>
      <w:proofErr w:type="gramEnd"/>
      <w:r>
        <w:t>мб</w:t>
      </w:r>
      <w:proofErr w:type="spellEnd"/>
      <w:r>
        <w:t xml:space="preserve"> - доля </w:t>
      </w:r>
      <w:proofErr w:type="spellStart"/>
      <w:r>
        <w:t>софинансирования</w:t>
      </w:r>
      <w:proofErr w:type="spellEnd"/>
      <w:r>
        <w:t xml:space="preserve"> за счет средств местного бюджета;</w:t>
      </w:r>
    </w:p>
    <w:p w:rsidR="00001390" w:rsidRDefault="00001390" w:rsidP="00001390">
      <w:pPr>
        <w:pStyle w:val="a"/>
        <w:numPr>
          <w:ilvl w:val="0"/>
          <w:numId w:val="0"/>
        </w:numPr>
        <w:ind w:firstLine="709"/>
      </w:pPr>
      <w:r>
        <w:rPr>
          <w:lang w:val="en-US"/>
        </w:rPr>
        <w:t>D</w:t>
      </w:r>
      <w:r>
        <w:t xml:space="preserve">с    - доля </w:t>
      </w:r>
      <w:proofErr w:type="spellStart"/>
      <w:r>
        <w:t>софинансирования</w:t>
      </w:r>
      <w:proofErr w:type="spellEnd"/>
      <w:r>
        <w:t xml:space="preserve"> за счет средств собственников помещений в многоквартирных домах;</w:t>
      </w:r>
    </w:p>
    <w:p w:rsidR="00001390" w:rsidRDefault="00001390" w:rsidP="00001390">
      <w:pPr>
        <w:pStyle w:val="a"/>
        <w:numPr>
          <w:ilvl w:val="0"/>
          <w:numId w:val="0"/>
        </w:numPr>
        <w:ind w:firstLine="709"/>
      </w:pPr>
      <w:proofErr w:type="gramStart"/>
      <w:r>
        <w:rPr>
          <w:lang w:val="en-US"/>
        </w:rPr>
        <w:t>D</w:t>
      </w:r>
      <w:r>
        <w:t>об  -</w:t>
      </w:r>
      <w:proofErr w:type="gramEnd"/>
      <w:r>
        <w:t xml:space="preserve"> доля </w:t>
      </w:r>
      <w:proofErr w:type="spellStart"/>
      <w:r>
        <w:t>софинансирования</w:t>
      </w:r>
      <w:proofErr w:type="spellEnd"/>
      <w:r>
        <w:t xml:space="preserve"> за счет средств областного бюджета.</w:t>
      </w:r>
    </w:p>
    <w:p w:rsidR="00001390" w:rsidRDefault="00001390" w:rsidP="00001390">
      <w:pPr>
        <w:pStyle w:val="a"/>
        <w:numPr>
          <w:ilvl w:val="0"/>
          <w:numId w:val="0"/>
        </w:numPr>
        <w:ind w:firstLine="709"/>
      </w:pPr>
      <w:r>
        <w:t xml:space="preserve">Размеры </w:t>
      </w:r>
      <w:proofErr w:type="gramStart"/>
      <w:r>
        <w:rPr>
          <w:lang w:val="en-US"/>
        </w:rPr>
        <w:t>D</w:t>
      </w:r>
      <w:proofErr w:type="spellStart"/>
      <w:proofErr w:type="gramEnd"/>
      <w:r>
        <w:t>мб</w:t>
      </w:r>
      <w:proofErr w:type="spellEnd"/>
      <w:r>
        <w:t xml:space="preserve"> и </w:t>
      </w:r>
      <w:r>
        <w:rPr>
          <w:lang w:val="en-US"/>
        </w:rPr>
        <w:t>D</w:t>
      </w:r>
      <w:r>
        <w:t>с устанавливаются нормативным правовым актом муниципального образования.</w:t>
      </w:r>
    </w:p>
    <w:p w:rsidR="00FA0561" w:rsidRDefault="00FA0561">
      <w:bookmarkStart w:id="0" w:name="_GoBack"/>
      <w:bookmarkEnd w:id="0"/>
    </w:p>
    <w:sectPr w:rsidR="00FA0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051E3"/>
    <w:multiLevelType w:val="hybridMultilevel"/>
    <w:tmpl w:val="514A1220"/>
    <w:lvl w:ilvl="0" w:tplc="AC1C5D7E">
      <w:start w:val="1"/>
      <w:numFmt w:val="decimal"/>
      <w:pStyle w:val="a"/>
      <w:lvlText w:val="%1."/>
      <w:lvlJc w:val="left"/>
      <w:pPr>
        <w:ind w:left="928" w:hanging="360"/>
      </w:pPr>
    </w:lvl>
    <w:lvl w:ilvl="1" w:tplc="ECEE0F64">
      <w:start w:val="1"/>
      <w:numFmt w:val="decimal"/>
      <w:lvlText w:val="%2)"/>
      <w:lvlJc w:val="left"/>
      <w:pPr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90"/>
    <w:rsid w:val="00001390"/>
    <w:rsid w:val="00FA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1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01390"/>
    <w:rPr>
      <w:color w:val="0000FF"/>
      <w:u w:val="single"/>
    </w:rPr>
  </w:style>
  <w:style w:type="paragraph" w:styleId="a5">
    <w:name w:val="Normal (Web)"/>
    <w:basedOn w:val="a0"/>
    <w:uiPriority w:val="99"/>
    <w:semiHidden/>
    <w:unhideWhenUsed/>
    <w:rsid w:val="00001390"/>
    <w:pPr>
      <w:spacing w:before="100" w:beforeAutospacing="1" w:after="100" w:afterAutospacing="1"/>
    </w:pPr>
  </w:style>
  <w:style w:type="paragraph" w:styleId="a6">
    <w:name w:val="Title"/>
    <w:basedOn w:val="a0"/>
    <w:link w:val="a7"/>
    <w:uiPriority w:val="99"/>
    <w:qFormat/>
    <w:rsid w:val="00001390"/>
    <w:pPr>
      <w:jc w:val="center"/>
    </w:pPr>
    <w:rPr>
      <w:sz w:val="28"/>
    </w:rPr>
  </w:style>
  <w:style w:type="character" w:customStyle="1" w:styleId="a7">
    <w:name w:val="Название Знак"/>
    <w:basedOn w:val="a1"/>
    <w:link w:val="a6"/>
    <w:uiPriority w:val="99"/>
    <w:rsid w:val="000013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ункты Знак"/>
    <w:link w:val="a"/>
    <w:locked/>
    <w:rsid w:val="0000139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">
    <w:name w:val="Пункты"/>
    <w:basedOn w:val="a9"/>
    <w:link w:val="a8"/>
    <w:qFormat/>
    <w:rsid w:val="00001390"/>
    <w:pPr>
      <w:numPr>
        <w:numId w:val="1"/>
      </w:numPr>
      <w:tabs>
        <w:tab w:val="left" w:pos="1134"/>
      </w:tabs>
      <w:autoSpaceDE w:val="0"/>
      <w:autoSpaceDN w:val="0"/>
      <w:adjustRightInd w:val="0"/>
      <w:ind w:left="0" w:firstLine="709"/>
      <w:jc w:val="both"/>
      <w:outlineLvl w:val="0"/>
    </w:pPr>
    <w:rPr>
      <w:rFonts w:eastAsia="Calibri"/>
      <w:sz w:val="28"/>
      <w:szCs w:val="28"/>
    </w:rPr>
  </w:style>
  <w:style w:type="character" w:customStyle="1" w:styleId="aa">
    <w:name w:val="Глава Знак"/>
    <w:link w:val="ab"/>
    <w:locked/>
    <w:rsid w:val="00001390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ab">
    <w:name w:val="Глава"/>
    <w:basedOn w:val="a0"/>
    <w:link w:val="aa"/>
    <w:qFormat/>
    <w:rsid w:val="00001390"/>
    <w:pPr>
      <w:autoSpaceDE w:val="0"/>
      <w:autoSpaceDN w:val="0"/>
      <w:adjustRightInd w:val="0"/>
      <w:jc w:val="center"/>
      <w:outlineLvl w:val="1"/>
    </w:pPr>
    <w:rPr>
      <w:b/>
      <w:color w:val="000000"/>
      <w:sz w:val="28"/>
      <w:szCs w:val="28"/>
    </w:rPr>
  </w:style>
  <w:style w:type="paragraph" w:styleId="a9">
    <w:name w:val="List Paragraph"/>
    <w:basedOn w:val="a0"/>
    <w:uiPriority w:val="34"/>
    <w:qFormat/>
    <w:rsid w:val="00001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1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01390"/>
    <w:rPr>
      <w:color w:val="0000FF"/>
      <w:u w:val="single"/>
    </w:rPr>
  </w:style>
  <w:style w:type="paragraph" w:styleId="a5">
    <w:name w:val="Normal (Web)"/>
    <w:basedOn w:val="a0"/>
    <w:uiPriority w:val="99"/>
    <w:semiHidden/>
    <w:unhideWhenUsed/>
    <w:rsid w:val="00001390"/>
    <w:pPr>
      <w:spacing w:before="100" w:beforeAutospacing="1" w:after="100" w:afterAutospacing="1"/>
    </w:pPr>
  </w:style>
  <w:style w:type="paragraph" w:styleId="a6">
    <w:name w:val="Title"/>
    <w:basedOn w:val="a0"/>
    <w:link w:val="a7"/>
    <w:uiPriority w:val="99"/>
    <w:qFormat/>
    <w:rsid w:val="00001390"/>
    <w:pPr>
      <w:jc w:val="center"/>
    </w:pPr>
    <w:rPr>
      <w:sz w:val="28"/>
    </w:rPr>
  </w:style>
  <w:style w:type="character" w:customStyle="1" w:styleId="a7">
    <w:name w:val="Название Знак"/>
    <w:basedOn w:val="a1"/>
    <w:link w:val="a6"/>
    <w:uiPriority w:val="99"/>
    <w:rsid w:val="000013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ункты Знак"/>
    <w:link w:val="a"/>
    <w:locked/>
    <w:rsid w:val="0000139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">
    <w:name w:val="Пункты"/>
    <w:basedOn w:val="a9"/>
    <w:link w:val="a8"/>
    <w:qFormat/>
    <w:rsid w:val="00001390"/>
    <w:pPr>
      <w:numPr>
        <w:numId w:val="1"/>
      </w:numPr>
      <w:tabs>
        <w:tab w:val="left" w:pos="1134"/>
      </w:tabs>
      <w:autoSpaceDE w:val="0"/>
      <w:autoSpaceDN w:val="0"/>
      <w:adjustRightInd w:val="0"/>
      <w:ind w:left="0" w:firstLine="709"/>
      <w:jc w:val="both"/>
      <w:outlineLvl w:val="0"/>
    </w:pPr>
    <w:rPr>
      <w:rFonts w:eastAsia="Calibri"/>
      <w:sz w:val="28"/>
      <w:szCs w:val="28"/>
    </w:rPr>
  </w:style>
  <w:style w:type="character" w:customStyle="1" w:styleId="aa">
    <w:name w:val="Глава Знак"/>
    <w:link w:val="ab"/>
    <w:locked/>
    <w:rsid w:val="00001390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ab">
    <w:name w:val="Глава"/>
    <w:basedOn w:val="a0"/>
    <w:link w:val="aa"/>
    <w:qFormat/>
    <w:rsid w:val="00001390"/>
    <w:pPr>
      <w:autoSpaceDE w:val="0"/>
      <w:autoSpaceDN w:val="0"/>
      <w:adjustRightInd w:val="0"/>
      <w:jc w:val="center"/>
      <w:outlineLvl w:val="1"/>
    </w:pPr>
    <w:rPr>
      <w:b/>
      <w:color w:val="000000"/>
      <w:sz w:val="28"/>
      <w:szCs w:val="28"/>
    </w:rPr>
  </w:style>
  <w:style w:type="paragraph" w:styleId="a9">
    <w:name w:val="List Paragraph"/>
    <w:basedOn w:val="a0"/>
    <w:uiPriority w:val="34"/>
    <w:qFormat/>
    <w:rsid w:val="0000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1371B72EC1676F3D34F803FCBFA6BAF10AE3A6805880CB6059E8ED061D56D9362020EF925E1CC10C7E27576a0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1371B72EC1676F3D34F9E32DD9635A616AC606D068200E258C1D58D367DaC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Николаевич</dc:creator>
  <cp:lastModifiedBy>Геннадий Николаевич</cp:lastModifiedBy>
  <cp:revision>1</cp:revision>
  <dcterms:created xsi:type="dcterms:W3CDTF">2018-10-31T05:14:00Z</dcterms:created>
  <dcterms:modified xsi:type="dcterms:W3CDTF">2018-10-31T05:14:00Z</dcterms:modified>
</cp:coreProperties>
</file>